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AC2763">
      <w:pPr>
        <w:pStyle w:val="12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>РОССИЙСКАЯ ФЕДЕРАЦИЯ                                   РОССИЯ ФЕДЕРАЦИЯЗЫ</w:t>
      </w:r>
    </w:p>
    <w:p w14:paraId="15D0AD6D">
      <w:pPr>
        <w:pStyle w:val="1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РЕСПУБЛИКА ХАКАСИЯ                                        ХАКАС РЕСПУБЛИКАЗЫ</w:t>
      </w:r>
    </w:p>
    <w:p w14:paraId="1B8D21F4">
      <w:pPr>
        <w:pStyle w:val="1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АСКИЗСКИЙ РАЙОН                                                        АСХЫС АЙМАА</w:t>
      </w:r>
    </w:p>
    <w:p w14:paraId="4D90C28E">
      <w:pPr>
        <w:pStyle w:val="1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АДМИНИСТРАЦИЯ                                                 </w:t>
      </w:r>
      <w:r>
        <w:rPr>
          <w:rFonts w:hint="default" w:ascii="Times New Roman" w:hAnsi="Times New Roman" w:cs="Times New Roman"/>
          <w:b/>
          <w:lang w:val="ru-RU"/>
        </w:rPr>
        <w:t xml:space="preserve">  </w:t>
      </w:r>
      <w:r>
        <w:rPr>
          <w:rFonts w:ascii="Times New Roman" w:hAnsi="Times New Roman" w:cs="Times New Roman"/>
          <w:b/>
        </w:rPr>
        <w:t>УС ЧУЛ  ААЛ    ЧОБ</w:t>
      </w:r>
      <w:r>
        <w:rPr>
          <w:rFonts w:ascii="Times New Roman" w:hAnsi="Times New Roman" w:cs="Times New Roman"/>
          <w:b/>
          <w:lang w:val="en-US"/>
        </w:rPr>
        <w:t>I</w:t>
      </w:r>
      <w:r>
        <w:rPr>
          <w:rFonts w:ascii="Times New Roman" w:hAnsi="Times New Roman" w:cs="Times New Roman"/>
          <w:b/>
        </w:rPr>
        <w:t>Н</w:t>
      </w:r>
      <w:r>
        <w:rPr>
          <w:rFonts w:ascii="Times New Roman" w:hAnsi="Times New Roman" w:cs="Times New Roman"/>
          <w:b/>
          <w:lang w:val="en-US"/>
        </w:rPr>
        <w:t>I</w:t>
      </w:r>
      <w:r>
        <w:rPr>
          <w:rFonts w:ascii="Times New Roman" w:hAnsi="Times New Roman" w:cs="Times New Roman"/>
          <w:b/>
        </w:rPr>
        <w:t>Н</w:t>
      </w:r>
    </w:p>
    <w:p w14:paraId="23DB030C">
      <w:pPr>
        <w:pStyle w:val="12"/>
        <w:ind w:firstLine="330" w:firstLineChars="15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УСТЬ-ЧУЛЬСКОГО СЕЛЬСОВЕТА                                    УСТАГ-ПАСТАА</w:t>
      </w:r>
    </w:p>
    <w:p w14:paraId="10AC65D7">
      <w:pPr>
        <w:pStyle w:val="12"/>
        <w:jc w:val="center"/>
        <w:rPr>
          <w:rFonts w:ascii="Times New Roman" w:hAnsi="Times New Roman" w:cs="Times New Roman"/>
          <w:b/>
          <w:sz w:val="26"/>
          <w:szCs w:val="24"/>
        </w:rPr>
      </w:pPr>
    </w:p>
    <w:p w14:paraId="2A23AF47">
      <w:pPr>
        <w:pStyle w:val="12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ПОСТАНОВЛЕНИЕ</w:t>
      </w:r>
    </w:p>
    <w:p w14:paraId="687E186B">
      <w:pPr>
        <w:pStyle w:val="12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25F9798">
      <w:pPr>
        <w:pStyle w:val="12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от  </w:t>
      </w:r>
      <w:r>
        <w:rPr>
          <w:rFonts w:hint="default" w:ascii="Times New Roman" w:hAnsi="Times New Roman" w:cs="Times New Roman"/>
          <w:b/>
          <w:sz w:val="26"/>
          <w:szCs w:val="26"/>
          <w:lang w:val="ru-RU"/>
        </w:rPr>
        <w:t>17</w:t>
      </w:r>
      <w:r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hint="default" w:ascii="Times New Roman" w:hAnsi="Times New Roman" w:cs="Times New Roman"/>
          <w:b/>
          <w:sz w:val="26"/>
          <w:szCs w:val="26"/>
          <w:lang w:val="ru-RU"/>
        </w:rPr>
        <w:t>11.</w:t>
      </w:r>
      <w:r>
        <w:rPr>
          <w:rFonts w:ascii="Times New Roman" w:hAnsi="Times New Roman" w:cs="Times New Roman"/>
          <w:b/>
          <w:sz w:val="26"/>
          <w:szCs w:val="26"/>
        </w:rPr>
        <w:t>20</w:t>
      </w:r>
      <w:r>
        <w:rPr>
          <w:rFonts w:hint="default" w:ascii="Times New Roman" w:hAnsi="Times New Roman" w:cs="Times New Roman"/>
          <w:b/>
          <w:sz w:val="26"/>
          <w:szCs w:val="26"/>
          <w:lang w:val="ru-RU"/>
        </w:rPr>
        <w:t>25</w:t>
      </w:r>
      <w:r>
        <w:rPr>
          <w:rFonts w:ascii="Times New Roman" w:hAnsi="Times New Roman" w:cs="Times New Roman"/>
          <w:b/>
          <w:sz w:val="26"/>
          <w:szCs w:val="26"/>
        </w:rPr>
        <w:t xml:space="preserve">г.       </w:t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с. Усть-Чуль</w:t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№ </w:t>
      </w:r>
      <w:r>
        <w:rPr>
          <w:rFonts w:hint="default" w:ascii="Times New Roman" w:hAnsi="Times New Roman" w:cs="Times New Roman"/>
          <w:b/>
          <w:sz w:val="26"/>
          <w:szCs w:val="26"/>
          <w:lang w:val="ru-RU"/>
        </w:rPr>
        <w:t>55</w:t>
      </w:r>
      <w:r>
        <w:rPr>
          <w:rFonts w:ascii="Times New Roman" w:hAnsi="Times New Roman" w:cs="Times New Roman"/>
          <w:b/>
          <w:sz w:val="26"/>
          <w:szCs w:val="26"/>
        </w:rPr>
        <w:t>-п</w:t>
      </w:r>
    </w:p>
    <w:p w14:paraId="27445228">
      <w:pPr>
        <w:pStyle w:val="12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46CC5242">
      <w:pPr>
        <w:spacing w:before="100" w:beforeAutospacing="1" w:after="100" w:afterAutospacing="1" w:line="240" w:lineRule="auto"/>
        <w:jc w:val="center"/>
        <w:rPr>
          <w:rFonts w:hint="default" w:ascii="Times New Roman" w:hAnsi="Times New Roman" w:eastAsia="Times New Roman" w:cs="Times New Roman"/>
          <w:sz w:val="26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4"/>
          <w:lang w:eastAsia="ru-RU"/>
        </w:rPr>
        <w:t>О</w:t>
      </w:r>
      <w:r>
        <w:rPr>
          <w:rFonts w:hint="default" w:ascii="Times New Roman" w:hAnsi="Times New Roman" w:eastAsia="Times New Roman" w:cs="Times New Roman"/>
          <w:b/>
          <w:bCs/>
          <w:sz w:val="26"/>
          <w:szCs w:val="24"/>
          <w:lang w:val="en-US" w:eastAsia="ru-RU"/>
        </w:rPr>
        <w:t xml:space="preserve"> внесении изменений и дополнений в постановление администрации Усть-Чульского сельсовета от 21.01.2019 № 11-п «О</w:t>
      </w:r>
      <w:r>
        <w:rPr>
          <w:rFonts w:ascii="Times New Roman" w:hAnsi="Times New Roman" w:eastAsia="Times New Roman" w:cs="Times New Roman"/>
          <w:b/>
          <w:bCs/>
          <w:sz w:val="26"/>
          <w:szCs w:val="24"/>
          <w:lang w:eastAsia="ru-RU"/>
        </w:rPr>
        <w:t xml:space="preserve"> Положении</w:t>
      </w:r>
      <w:r>
        <w:rPr>
          <w:rFonts w:hint="default" w:ascii="Times New Roman" w:hAnsi="Times New Roman" w:eastAsia="Times New Roman" w:cs="Times New Roman"/>
          <w:b/>
          <w:bCs/>
          <w:sz w:val="26"/>
          <w:szCs w:val="24"/>
          <w:lang w:val="en-US" w:eastAsia="ru-RU"/>
        </w:rPr>
        <w:t xml:space="preserve">  о </w:t>
      </w:r>
      <w:r>
        <w:rPr>
          <w:rFonts w:ascii="Times New Roman" w:hAnsi="Times New Roman" w:eastAsia="Times New Roman" w:cs="Times New Roman"/>
          <w:b/>
          <w:bCs/>
          <w:sz w:val="26"/>
          <w:szCs w:val="24"/>
          <w:lang w:eastAsia="ru-RU"/>
        </w:rPr>
        <w:t>комиссии по соблюдению требований к служебному поведению муниципальных служащих  Администрации Усть-Чульского сельсовета Аскизского района Республики Хакасия и урегулированию конфликта интересов</w:t>
      </w:r>
      <w:r>
        <w:rPr>
          <w:rFonts w:hint="default" w:ascii="Times New Roman" w:hAnsi="Times New Roman" w:eastAsia="Times New Roman" w:cs="Times New Roman"/>
          <w:b/>
          <w:bCs/>
          <w:sz w:val="26"/>
          <w:szCs w:val="24"/>
          <w:lang w:val="en-US" w:eastAsia="ru-RU"/>
        </w:rPr>
        <w:t>»</w:t>
      </w:r>
    </w:p>
    <w:p w14:paraId="27A7EDF1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eastAsia="Times New Roman" w:cs="Times New Roman"/>
          <w:sz w:val="26"/>
          <w:szCs w:val="24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25.12.2008 № 273-ФЗ «О противодействии коррупции», Федеральным законом от 02.03.2007 № 25-ФЗ «О муниципальной службе в Российской Федерации», Указом Президента Российской Федерации от 01.07.2010 № 821 «О Комиссии по соблюдению требований к служебному поведению федеральных государственных служащих и урегулированию конфликта интересов», </w:t>
      </w:r>
      <w:r>
        <w:rPr>
          <w:rFonts w:ascii="Times New Roman" w:hAnsi="Times New Roman"/>
          <w:sz w:val="26"/>
          <w:lang w:val="ru-RU"/>
        </w:rPr>
        <w:t>Федеральным</w:t>
      </w:r>
      <w:r>
        <w:rPr>
          <w:rFonts w:hint="default" w:ascii="Times New Roman" w:hAnsi="Times New Roman"/>
          <w:sz w:val="26"/>
          <w:lang w:val="ru-RU"/>
        </w:rPr>
        <w:t xml:space="preserve"> законом от 10.07.2023 № 286-ФЗ «О внесении изменений в отдельные законодательные акты Российской Федерации»,</w:t>
      </w:r>
      <w:r>
        <w:rPr>
          <w:rFonts w:ascii="Times New Roman" w:hAnsi="Times New Roman" w:eastAsia="Times New Roman" w:cs="Times New Roman"/>
          <w:sz w:val="26"/>
          <w:szCs w:val="24"/>
          <w:lang w:eastAsia="ru-RU"/>
        </w:rPr>
        <w:t xml:space="preserve">Законом Республики Хакасия </w:t>
      </w:r>
      <w:r>
        <w:rPr>
          <w:rFonts w:ascii="Times New Roman" w:hAnsi="Times New Roman" w:cs="Times New Roman"/>
          <w:sz w:val="26"/>
          <w:szCs w:val="28"/>
        </w:rPr>
        <w:t>от 03.06.2003 № 38-ЗРХ «</w:t>
      </w:r>
      <w:r>
        <w:rPr>
          <w:rFonts w:ascii="Times New Roman" w:hAnsi="Times New Roman" w:cs="Times New Roman"/>
          <w:spacing w:val="2"/>
          <w:sz w:val="26"/>
          <w:szCs w:val="28"/>
          <w:shd w:val="clear" w:color="auto" w:fill="FFFFFF"/>
        </w:rPr>
        <w:t>О  муниципальной службе в Республике Хакасия» ( с последующими изменениями)</w:t>
      </w:r>
      <w:r>
        <w:rPr>
          <w:rFonts w:ascii="Times New Roman" w:hAnsi="Times New Roman" w:cs="Times New Roman"/>
          <w:sz w:val="26"/>
          <w:szCs w:val="28"/>
        </w:rPr>
        <w:t>, руководствуясь  Устав</w:t>
      </w:r>
      <w:r>
        <w:rPr>
          <w:rFonts w:ascii="Times New Roman" w:hAnsi="Times New Roman" w:cs="Times New Roman"/>
          <w:sz w:val="26"/>
          <w:szCs w:val="28"/>
          <w:lang w:val="ru-RU"/>
        </w:rPr>
        <w:t>ом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>
        <w:rPr>
          <w:rFonts w:ascii="Times New Roman" w:hAnsi="Times New Roman" w:cs="Times New Roman"/>
          <w:sz w:val="26"/>
          <w:szCs w:val="28"/>
          <w:lang w:val="ru-RU"/>
        </w:rPr>
        <w:t>сельского</w:t>
      </w:r>
      <w:r>
        <w:rPr>
          <w:rFonts w:hint="default" w:ascii="Times New Roman" w:hAnsi="Times New Roman" w:cs="Times New Roman"/>
          <w:sz w:val="26"/>
          <w:szCs w:val="28"/>
          <w:lang w:val="ru-RU"/>
        </w:rPr>
        <w:t xml:space="preserve"> посления Усть-Чульского сельсовета</w:t>
      </w:r>
      <w:r>
        <w:rPr>
          <w:rFonts w:ascii="Times New Roman" w:hAnsi="Times New Roman" w:cs="Times New Roman"/>
          <w:sz w:val="26"/>
          <w:szCs w:val="28"/>
        </w:rPr>
        <w:t>, Администрация Усть-Чульского сельсовета Аскизского района  Республики Хакасия</w:t>
      </w:r>
    </w:p>
    <w:p w14:paraId="78CBEA91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14:paraId="11CC00E8">
      <w:pPr>
        <w:numPr>
          <w:ilvl w:val="0"/>
          <w:numId w:val="0"/>
        </w:numPr>
        <w:tabs>
          <w:tab w:val="left" w:pos="312"/>
        </w:tabs>
        <w:spacing w:before="100" w:beforeAutospacing="1" w:after="100" w:afterAutospacing="1" w:line="240" w:lineRule="auto"/>
        <w:jc w:val="both"/>
        <w:rPr>
          <w:rFonts w:hint="default" w:ascii="Times New Roman" w:hAnsi="Times New Roman" w:eastAsia="Times New Roman" w:cs="Times New Roman"/>
          <w:sz w:val="26"/>
          <w:szCs w:val="24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6"/>
          <w:szCs w:val="24"/>
          <w:lang w:val="en-US" w:eastAsia="ru-RU"/>
        </w:rPr>
        <w:tab/>
      </w:r>
      <w:r>
        <w:rPr>
          <w:rFonts w:hint="default" w:ascii="Times New Roman" w:hAnsi="Times New Roman" w:eastAsia="Times New Roman" w:cs="Times New Roman"/>
          <w:sz w:val="26"/>
          <w:szCs w:val="24"/>
          <w:lang w:val="en-US" w:eastAsia="ru-RU"/>
        </w:rPr>
        <w:tab/>
      </w:r>
      <w:r>
        <w:rPr>
          <w:rFonts w:hint="default" w:ascii="Times New Roman" w:hAnsi="Times New Roman" w:eastAsia="Times New Roman" w:cs="Times New Roman"/>
          <w:sz w:val="26"/>
          <w:szCs w:val="24"/>
          <w:lang w:val="en-US" w:eastAsia="ru-RU"/>
        </w:rPr>
        <w:t>1.</w:t>
      </w:r>
      <w:r>
        <w:rPr>
          <w:rFonts w:ascii="Times New Roman" w:hAnsi="Times New Roman" w:eastAsia="Times New Roman" w:cs="Times New Roman"/>
          <w:sz w:val="26"/>
          <w:szCs w:val="24"/>
          <w:lang w:eastAsia="ru-RU"/>
        </w:rPr>
        <w:t>Внести</w:t>
      </w:r>
      <w:r>
        <w:rPr>
          <w:rFonts w:hint="default" w:ascii="Times New Roman" w:hAnsi="Times New Roman" w:eastAsia="Times New Roman" w:cs="Times New Roman"/>
          <w:sz w:val="26"/>
          <w:szCs w:val="24"/>
          <w:lang w:val="en-US" w:eastAsia="ru-RU"/>
        </w:rPr>
        <w:t xml:space="preserve"> в постановление администрации Усть-Чульского сельсовета от 21.01.2019 № 11-п</w:t>
      </w:r>
      <w:r>
        <w:rPr>
          <w:rFonts w:ascii="Times New Roman" w:hAnsi="Times New Roman" w:eastAsia="Times New Roman" w:cs="Times New Roman"/>
          <w:sz w:val="26"/>
          <w:szCs w:val="24"/>
          <w:lang w:eastAsia="ru-RU"/>
        </w:rPr>
        <w:t xml:space="preserve"> </w:t>
      </w:r>
      <w:r>
        <w:rPr>
          <w:rFonts w:hint="default" w:ascii="Times New Roman" w:hAnsi="Times New Roman" w:eastAsia="Times New Roman" w:cs="Times New Roman"/>
          <w:sz w:val="26"/>
          <w:szCs w:val="24"/>
          <w:lang w:val="en-US" w:eastAsia="ru-RU"/>
        </w:rPr>
        <w:t>«</w:t>
      </w:r>
      <w:r>
        <w:rPr>
          <w:rFonts w:ascii="Times New Roman" w:hAnsi="Times New Roman" w:eastAsia="Times New Roman" w:cs="Times New Roman"/>
          <w:sz w:val="26"/>
          <w:szCs w:val="24"/>
          <w:lang w:eastAsia="ru-RU"/>
        </w:rPr>
        <w:t>О</w:t>
      </w:r>
      <w:r>
        <w:rPr>
          <w:rFonts w:hint="default" w:ascii="Times New Roman" w:hAnsi="Times New Roman" w:eastAsia="Times New Roman" w:cs="Times New Roman"/>
          <w:sz w:val="26"/>
          <w:szCs w:val="24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4"/>
          <w:lang w:eastAsia="ru-RU"/>
        </w:rPr>
        <w:t>Положении о комиссии по соблюдению требований к служебному поведению муниципальных служащих Администрации  Усть-Чульского сельсовета Аскизского района Республики Хакасия и урегулированию конфликта интересов</w:t>
      </w:r>
      <w:r>
        <w:rPr>
          <w:rFonts w:hint="default" w:ascii="Times New Roman" w:hAnsi="Times New Roman" w:eastAsia="Times New Roman" w:cs="Times New Roman"/>
          <w:sz w:val="26"/>
          <w:szCs w:val="24"/>
          <w:lang w:val="en-US" w:eastAsia="ru-RU"/>
        </w:rPr>
        <w:t>» следующие изменени и  дополнения:</w:t>
      </w:r>
    </w:p>
    <w:p w14:paraId="22053353">
      <w:pPr>
        <w:numPr>
          <w:ilvl w:val="0"/>
          <w:numId w:val="0"/>
        </w:numPr>
        <w:tabs>
          <w:tab w:val="left" w:pos="312"/>
        </w:tabs>
        <w:spacing w:before="100" w:beforeAutospacing="1" w:after="100" w:afterAutospacing="1" w:line="240" w:lineRule="auto"/>
        <w:jc w:val="both"/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6"/>
          <w:szCs w:val="24"/>
          <w:lang w:val="en-US" w:eastAsia="ru-RU"/>
        </w:rPr>
        <w:tab/>
      </w:r>
      <w:r>
        <w:rPr>
          <w:rFonts w:hint="default" w:ascii="Times New Roman" w:hAnsi="Times New Roman" w:eastAsia="Times New Roman" w:cs="Times New Roman"/>
          <w:sz w:val="26"/>
          <w:szCs w:val="24"/>
          <w:lang w:val="en-US" w:eastAsia="ru-RU"/>
        </w:rPr>
        <w:t>1) пункт 3.16. части 3.4. «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Основаниями для проведения заседания Комиссии являются: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» дополнить  абзацем следующего содержания:</w:t>
      </w:r>
    </w:p>
    <w:p w14:paraId="686EA95F">
      <w:pPr>
        <w:pStyle w:val="12"/>
        <w:ind w:firstLine="708" w:firstLineChars="0"/>
        <w:jc w:val="both"/>
        <w:rPr>
          <w:rFonts w:hint="default" w:ascii="Times New Roman" w:hAnsi="Times New Roman"/>
          <w:b w:val="0"/>
          <w:bCs/>
          <w:sz w:val="26"/>
          <w:szCs w:val="20"/>
          <w:lang w:val="ru-RU"/>
        </w:rPr>
      </w:pPr>
      <w:r>
        <w:rPr>
          <w:rFonts w:hint="default" w:ascii="Times New Roman" w:hAnsi="Times New Roman"/>
          <w:b w:val="0"/>
          <w:bCs/>
          <w:sz w:val="26"/>
          <w:szCs w:val="20"/>
          <w:lang w:val="ru-RU"/>
        </w:rPr>
        <w:t>«Основанием для освобождения от дисциплинарной ответственности в ситуации, при которой физическое лицо, в отношении которого в целях противодействия коррупции установлена дисциплинарная ответственность за несоблюдение ограничений и запретов, требований о предотвращении или об  урегулировании конфликта интересов и неисполнение обязанностей, особождается от указанной ответственности в случае, если несоблюдение таких ограничений, запретов и требований, а также неитсполнение таких обязанностей признается следствием не зависящих от него обстоятельств. Соблюдение таких ограничений, запретов и требований,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обстоятельств, препятствующих соблюдению таких ограничений, запретов и требований, а также исполнению таких обязанностей, если иное не установлено федеральными законами.</w:t>
      </w:r>
    </w:p>
    <w:p w14:paraId="3183176A">
      <w:pPr>
        <w:pStyle w:val="12"/>
        <w:ind w:firstLine="708" w:firstLineChars="0"/>
        <w:jc w:val="both"/>
        <w:rPr>
          <w:rFonts w:hint="default" w:ascii="Times New Roman" w:hAnsi="Times New Roman"/>
          <w:b w:val="0"/>
          <w:bCs/>
          <w:sz w:val="26"/>
          <w:szCs w:val="20"/>
          <w:lang w:val="ru-RU"/>
        </w:rPr>
      </w:pPr>
      <w:r>
        <w:rPr>
          <w:rFonts w:hint="default" w:ascii="Times New Roman" w:hAnsi="Times New Roman"/>
          <w:b w:val="0"/>
          <w:bCs/>
          <w:sz w:val="26"/>
          <w:szCs w:val="20"/>
          <w:lang w:val="ru-RU"/>
        </w:rPr>
        <w:t>Физическое лицо в течении трех дней со дня, когда ему стало  известно о возникновении не зависящих от него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( иной коллегиальный орган, осуществляющий функции указанной комиссии) уведомление об этом в форме документа  на бумажном  носителе или в форме электронного документа с приложением документов, иных материалов и ( или) информации ( при  наличии), подтверждающих факт наступления не зависящих от него обстоятельств.»;</w:t>
      </w:r>
    </w:p>
    <w:p w14:paraId="3EAD2348">
      <w:pPr>
        <w:numPr>
          <w:ilvl w:val="0"/>
          <w:numId w:val="0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b w:val="0"/>
          <w:bCs/>
          <w:sz w:val="24"/>
          <w:szCs w:val="24"/>
          <w:lang w:eastAsia="ru-RU"/>
        </w:rPr>
      </w:pPr>
      <w:r>
        <w:rPr>
          <w:rFonts w:hint="default" w:ascii="Times New Roman" w:hAnsi="Times New Roman"/>
          <w:b w:val="0"/>
          <w:bCs/>
          <w:sz w:val="26"/>
          <w:szCs w:val="20"/>
          <w:lang w:val="ru-RU"/>
        </w:rPr>
        <w:t xml:space="preserve"> </w:t>
      </w:r>
      <w:r>
        <w:rPr>
          <w:rFonts w:hint="default" w:ascii="Times New Roman" w:hAnsi="Times New Roman"/>
          <w:b w:val="0"/>
          <w:bCs/>
          <w:sz w:val="26"/>
          <w:szCs w:val="20"/>
          <w:lang w:val="ru-RU"/>
        </w:rPr>
        <w:tab/>
      </w:r>
      <w:r>
        <w:rPr>
          <w:rFonts w:hint="default" w:ascii="Times New Roman" w:hAnsi="Times New Roman"/>
          <w:b w:val="0"/>
          <w:bCs/>
          <w:sz w:val="26"/>
          <w:szCs w:val="20"/>
          <w:lang w:val="ru-RU"/>
        </w:rPr>
        <w:t xml:space="preserve">2) в приложении 2 «Состав </w:t>
      </w:r>
      <w:r>
        <w:rPr>
          <w:rFonts w:ascii="Times New Roman" w:hAnsi="Times New Roman" w:eastAsia="Times New Roman" w:cs="Times New Roman"/>
          <w:b w:val="0"/>
          <w:bCs/>
          <w:sz w:val="24"/>
          <w:szCs w:val="24"/>
          <w:lang w:eastAsia="ru-RU"/>
        </w:rPr>
        <w:t>комиссии по соблюдению требований к служебному поведению муниципальных служащих Администрации Усть-Чульского сельсовета Аскизского района Республики Хакасия и урегулированию конфликта интересов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en-US" w:eastAsia="ru-RU"/>
        </w:rPr>
        <w:t>»</w:t>
      </w:r>
    </w:p>
    <w:p w14:paraId="2AF35283">
      <w:pPr>
        <w:spacing w:before="100" w:beforeAutospacing="1" w:after="100" w:afterAutospacing="1" w:line="240" w:lineRule="auto"/>
        <w:jc w:val="both"/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1. Чепчигашева Аймира Викторовича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 секретаря Комиссии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исключить, в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ключить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  Чаптыкову Анну Николаевну секретарем Комиссии.</w:t>
      </w:r>
    </w:p>
    <w:p w14:paraId="09D9EDB1">
      <w:pPr>
        <w:spacing w:before="100" w:beforeAutospacing="1" w:after="100" w:afterAutospacing="1" w:line="240" w:lineRule="auto"/>
        <w:jc w:val="both"/>
        <w:rPr>
          <w:rFonts w:hint="default" w:ascii="Times New Roman" w:hAnsi="Times New Roman"/>
          <w:b w:val="0"/>
          <w:bCs/>
          <w:sz w:val="26"/>
          <w:szCs w:val="20"/>
          <w:lang w:val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Чертыгашеву Альбину Никифоровну-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члена Комиссии исключить, включить Адыгаеву Инну Валериановну членом Комиссии</w:t>
      </w:r>
    </w:p>
    <w:p w14:paraId="354EC924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lang w:eastAsia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3.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Таначакову Агафью Николаевну-члена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Комиссии исключить, включить Боргоякову Анну Алексеевну.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ab/>
      </w:r>
      <w:r>
        <w:rPr>
          <w:rFonts w:hint="default" w:ascii="Times New Roman" w:hAnsi="Times New Roman" w:cs="Times New Roman"/>
          <w:sz w:val="26"/>
          <w:lang w:val="en-US" w:eastAsia="ru-RU"/>
        </w:rPr>
        <w:t>2</w:t>
      </w:r>
      <w:r>
        <w:rPr>
          <w:rFonts w:ascii="Times New Roman" w:hAnsi="Times New Roman" w:cs="Times New Roman"/>
          <w:sz w:val="26"/>
          <w:lang w:eastAsia="ru-RU"/>
        </w:rPr>
        <w:t>. Настоящее постановление подлежит официальному опубликованию ( обнародованию) и размещению на официальном сайте в сети Интернет.</w:t>
      </w:r>
    </w:p>
    <w:p w14:paraId="60A7A965">
      <w:pPr>
        <w:spacing w:before="100" w:beforeAutospacing="1" w:after="100" w:afterAutospacing="1" w:line="240" w:lineRule="auto"/>
        <w:ind w:left="60" w:firstLine="707" w:firstLineChars="0"/>
        <w:jc w:val="both"/>
        <w:rPr>
          <w:rFonts w:ascii="Times New Roman" w:hAnsi="Times New Roman" w:eastAsia="Times New Roman" w:cs="Times New Roman"/>
          <w:sz w:val="26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sz w:val="26"/>
          <w:szCs w:val="24"/>
          <w:lang w:val="en-US" w:eastAsia="ru-RU"/>
        </w:rPr>
        <w:t>3</w:t>
      </w:r>
      <w:r>
        <w:rPr>
          <w:rFonts w:ascii="Times New Roman" w:hAnsi="Times New Roman" w:eastAsia="Times New Roman" w:cs="Times New Roman"/>
          <w:sz w:val="26"/>
          <w:szCs w:val="24"/>
          <w:lang w:eastAsia="ru-RU"/>
        </w:rPr>
        <w:t>.  Постановление вступает в силу после его официального опубликования (обнародования).</w:t>
      </w:r>
    </w:p>
    <w:p w14:paraId="121AB129">
      <w:pPr>
        <w:spacing w:before="100" w:beforeAutospacing="1" w:after="100" w:afterAutospacing="1" w:line="240" w:lineRule="auto"/>
        <w:ind w:left="60" w:firstLine="707" w:firstLineChars="0"/>
        <w:jc w:val="both"/>
        <w:rPr>
          <w:rFonts w:ascii="Times New Roman" w:hAnsi="Times New Roman" w:eastAsia="Times New Roman" w:cs="Times New Roman"/>
          <w:sz w:val="26"/>
          <w:szCs w:val="24"/>
          <w:lang w:eastAsia="ru-RU"/>
        </w:rPr>
      </w:pPr>
    </w:p>
    <w:p w14:paraId="11867EC7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6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4"/>
          <w:lang w:eastAsia="ru-RU"/>
        </w:rPr>
        <w:t>Глава администрации Усть-Чульского сельсовета                            З.А.Ултургашева</w:t>
      </w:r>
    </w:p>
    <w:p w14:paraId="4733A5E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6"/>
          <w:szCs w:val="24"/>
          <w:lang w:eastAsia="ru-RU"/>
        </w:rPr>
      </w:pPr>
    </w:p>
    <w:p w14:paraId="1611D9F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6"/>
          <w:szCs w:val="24"/>
          <w:lang w:eastAsia="ru-RU"/>
        </w:rPr>
      </w:pPr>
    </w:p>
    <w:p w14:paraId="5974BBD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6"/>
          <w:szCs w:val="24"/>
          <w:lang w:eastAsia="ru-RU"/>
        </w:rPr>
      </w:pPr>
    </w:p>
    <w:p w14:paraId="273794B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6"/>
          <w:szCs w:val="24"/>
          <w:lang w:eastAsia="ru-RU"/>
        </w:rPr>
      </w:pPr>
    </w:p>
    <w:p w14:paraId="65BD394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6"/>
          <w:szCs w:val="24"/>
          <w:lang w:eastAsia="ru-RU"/>
        </w:rPr>
      </w:pPr>
    </w:p>
    <w:p w14:paraId="0F035B4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6"/>
          <w:szCs w:val="24"/>
          <w:lang w:eastAsia="ru-RU"/>
        </w:rPr>
      </w:pPr>
    </w:p>
    <w:p w14:paraId="0A3ABA5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6"/>
          <w:szCs w:val="24"/>
          <w:lang w:eastAsia="ru-RU"/>
        </w:rPr>
      </w:pPr>
    </w:p>
    <w:p w14:paraId="3F4DDD6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6"/>
          <w:szCs w:val="24"/>
          <w:lang w:eastAsia="ru-RU"/>
        </w:rPr>
      </w:pPr>
    </w:p>
    <w:p w14:paraId="57E54D3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6"/>
          <w:szCs w:val="24"/>
          <w:lang w:eastAsia="ru-RU"/>
        </w:rPr>
      </w:pPr>
    </w:p>
    <w:p w14:paraId="7F6524E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6"/>
          <w:szCs w:val="24"/>
          <w:lang w:eastAsia="ru-RU"/>
        </w:rPr>
      </w:pPr>
    </w:p>
    <w:p w14:paraId="10AEA61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6"/>
          <w:szCs w:val="24"/>
          <w:lang w:eastAsia="ru-RU"/>
        </w:rPr>
      </w:pPr>
    </w:p>
    <w:p w14:paraId="00874CE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6"/>
          <w:szCs w:val="24"/>
          <w:lang w:eastAsia="ru-RU"/>
        </w:rPr>
      </w:pPr>
    </w:p>
    <w:p w14:paraId="218534A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6"/>
          <w:szCs w:val="24"/>
          <w:lang w:eastAsia="ru-RU"/>
        </w:rPr>
      </w:pPr>
    </w:p>
    <w:p w14:paraId="43EF7E2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6"/>
          <w:szCs w:val="24"/>
          <w:lang w:eastAsia="ru-RU"/>
        </w:rPr>
      </w:pPr>
    </w:p>
    <w:p w14:paraId="30C15BA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6"/>
          <w:szCs w:val="24"/>
          <w:lang w:eastAsia="ru-RU"/>
        </w:rPr>
      </w:pPr>
    </w:p>
    <w:p w14:paraId="6560C5F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6"/>
          <w:szCs w:val="24"/>
          <w:lang w:eastAsia="ru-RU"/>
        </w:rPr>
      </w:pPr>
    </w:p>
    <w:p w14:paraId="6EE5D2C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6"/>
          <w:szCs w:val="24"/>
          <w:lang w:eastAsia="ru-RU"/>
        </w:rPr>
      </w:pPr>
    </w:p>
    <w:p w14:paraId="508C340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6"/>
          <w:szCs w:val="24"/>
          <w:lang w:eastAsia="ru-RU"/>
        </w:rPr>
      </w:pPr>
    </w:p>
    <w:p w14:paraId="0393E6B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6"/>
          <w:szCs w:val="24"/>
          <w:lang w:eastAsia="ru-RU"/>
        </w:rPr>
      </w:pPr>
    </w:p>
    <w:p w14:paraId="33ECF9BD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6"/>
          <w:szCs w:val="24"/>
          <w:lang w:eastAsia="ru-RU"/>
        </w:rPr>
        <w:tab/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EA6"/>
    <w:rsid w:val="00053DF6"/>
    <w:rsid w:val="00306298"/>
    <w:rsid w:val="003C335C"/>
    <w:rsid w:val="00425EA6"/>
    <w:rsid w:val="00567704"/>
    <w:rsid w:val="00650E2D"/>
    <w:rsid w:val="00910961"/>
    <w:rsid w:val="00951816"/>
    <w:rsid w:val="00A179A4"/>
    <w:rsid w:val="00A32045"/>
    <w:rsid w:val="00BC3318"/>
    <w:rsid w:val="00D809E4"/>
    <w:rsid w:val="00E95702"/>
    <w:rsid w:val="00EC45A2"/>
    <w:rsid w:val="00F203CF"/>
    <w:rsid w:val="00FE1D95"/>
    <w:rsid w:val="06AC539F"/>
    <w:rsid w:val="0D5332AF"/>
    <w:rsid w:val="139164C9"/>
    <w:rsid w:val="1AE103E3"/>
    <w:rsid w:val="1E7D0624"/>
    <w:rsid w:val="1E970A55"/>
    <w:rsid w:val="36665667"/>
    <w:rsid w:val="3ECE34D7"/>
    <w:rsid w:val="4F5E1FAA"/>
    <w:rsid w:val="50A66800"/>
    <w:rsid w:val="697802F0"/>
    <w:rsid w:val="6C097A4E"/>
    <w:rsid w:val="6E0E6D28"/>
    <w:rsid w:val="701B1226"/>
    <w:rsid w:val="74AD219E"/>
    <w:rsid w:val="7EE24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2"/>
    <w:basedOn w:val="1"/>
    <w:link w:val="9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styleId="3">
    <w:name w:val="heading 6"/>
    <w:basedOn w:val="1"/>
    <w:next w:val="1"/>
    <w:link w:val="11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semiHidden/>
    <w:unhideWhenUsed/>
    <w:qFormat/>
    <w:uiPriority w:val="99"/>
    <w:rPr>
      <w:color w:val="0000FF"/>
      <w:u w:val="single"/>
    </w:rPr>
  </w:style>
  <w:style w:type="character" w:styleId="7">
    <w:name w:val="Strong"/>
    <w:basedOn w:val="4"/>
    <w:qFormat/>
    <w:uiPriority w:val="22"/>
    <w:rPr>
      <w:b/>
      <w:bCs/>
    </w:rPr>
  </w:style>
  <w:style w:type="paragraph" w:styleId="8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9">
    <w:name w:val="Заголовок 2 Знак"/>
    <w:basedOn w:val="4"/>
    <w:link w:val="2"/>
    <w:qFormat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customStyle="1" w:styleId="10">
    <w:name w:val="copytext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">
    <w:name w:val="Заголовок 6 Знак"/>
    <w:basedOn w:val="4"/>
    <w:link w:val="3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12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13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4654</Words>
  <Characters>26533</Characters>
  <Lines>221</Lines>
  <Paragraphs>62</Paragraphs>
  <TotalTime>23</TotalTime>
  <ScaleCrop>false</ScaleCrop>
  <LinksUpToDate>false</LinksUpToDate>
  <CharactersWithSpaces>31125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2019-01-30T12:01:00Z</dcterms:created>
  <dc:creator>user</dc:creator>
  <cp:lastModifiedBy>user</cp:lastModifiedBy>
  <cp:lastPrinted>2025-11-18T01:59:00Z</cp:lastPrinted>
  <dcterms:modified xsi:type="dcterms:W3CDTF">2025-11-27T03:22:06Z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F3B45CA03A1549C6894B653496939BF5_13</vt:lpwstr>
  </property>
</Properties>
</file>