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0"/>
      </w:tblGrid>
      <w:tr w14:paraId="43A7C9F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14:paraId="32A5D001">
            <w:pPr>
              <w:jc w:val="center"/>
              <w:rPr>
                <w:rFonts w:hint="default"/>
                <w:b/>
                <w:bCs/>
                <w:sz w:val="28"/>
                <w:szCs w:val="28"/>
                <w:lang w:val="ru-RU"/>
              </w:rPr>
            </w:pPr>
            <w:bookmarkStart w:id="56" w:name="_GoBack"/>
            <w:bookmarkEnd w:id="56"/>
            <w:r>
              <w:rPr>
                <w:b/>
                <w:bCs/>
                <w:sz w:val="28"/>
                <w:szCs w:val="28"/>
                <w:lang w:val="ru-RU"/>
              </w:rPr>
              <w:t>СОВЕТ</w:t>
            </w:r>
            <w:r>
              <w:rPr>
                <w:rFonts w:hint="default"/>
                <w:b/>
                <w:bCs/>
                <w:sz w:val="28"/>
                <w:szCs w:val="28"/>
                <w:lang w:val="ru-RU"/>
              </w:rPr>
              <w:t xml:space="preserve"> ДЕПУТАТОВ  СЕЛЬСКОГО ПОСЕЛЕНИЯ </w:t>
            </w:r>
          </w:p>
          <w:p w14:paraId="2816EB66">
            <w:pPr>
              <w:jc w:val="center"/>
              <w:rPr>
                <w:rFonts w:hint="default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/>
                <w:b/>
                <w:bCs/>
                <w:sz w:val="28"/>
                <w:szCs w:val="28"/>
                <w:lang w:val="ru-RU"/>
              </w:rPr>
              <w:t xml:space="preserve">УСТЬ-ЧУЛЬСКОГО СЕЛЬСОВЕТА </w:t>
            </w:r>
          </w:p>
          <w:p w14:paraId="746023CA">
            <w:pPr>
              <w:jc w:val="center"/>
              <w:rPr>
                <w:rFonts w:hint="default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/>
                <w:b/>
                <w:bCs/>
                <w:sz w:val="28"/>
                <w:szCs w:val="28"/>
                <w:lang w:val="ru-RU"/>
              </w:rPr>
              <w:t xml:space="preserve">АСКИЗСКОГО  МУНИЦИПАЛЬНОГО РАЙОНА </w:t>
            </w:r>
          </w:p>
          <w:p w14:paraId="4FAA978D">
            <w:pPr>
              <w:jc w:val="center"/>
              <w:rPr>
                <w:rFonts w:hint="default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/>
                <w:b/>
                <w:bCs/>
                <w:sz w:val="28"/>
                <w:szCs w:val="28"/>
                <w:lang w:val="ru-RU"/>
              </w:rPr>
              <w:t>РЕСПУБЛИКИ ХАКАСИЯ</w:t>
            </w:r>
          </w:p>
        </w:tc>
      </w:tr>
      <w:tr w14:paraId="675074BB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14:paraId="63BB67D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14:paraId="7BE14C2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14:paraId="6771C0C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14:paraId="5F1A4C03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14:paraId="75A76F2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3F1C0E71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от </w:t>
      </w:r>
      <w:r>
        <w:rPr>
          <w:rFonts w:hint="default"/>
          <w:b/>
          <w:sz w:val="26"/>
          <w:szCs w:val="26"/>
          <w:lang w:val="ru-RU"/>
        </w:rPr>
        <w:t xml:space="preserve"> 25.02.</w:t>
      </w:r>
      <w:r>
        <w:rPr>
          <w:b/>
          <w:sz w:val="26"/>
          <w:szCs w:val="26"/>
        </w:rPr>
        <w:t xml:space="preserve"> 202</w:t>
      </w:r>
      <w:r>
        <w:rPr>
          <w:rFonts w:hint="default"/>
          <w:b/>
          <w:sz w:val="26"/>
          <w:szCs w:val="26"/>
          <w:lang w:val="ru-RU"/>
        </w:rPr>
        <w:t>6</w:t>
      </w:r>
      <w:r>
        <w:rPr>
          <w:b/>
          <w:sz w:val="26"/>
          <w:szCs w:val="26"/>
        </w:rPr>
        <w:t xml:space="preserve"> г</w:t>
      </w:r>
      <w:r>
        <w:rPr>
          <w:rFonts w:hint="default"/>
          <w:b/>
          <w:sz w:val="26"/>
          <w:szCs w:val="26"/>
          <w:lang w:val="ru-RU"/>
        </w:rPr>
        <w:t>.</w:t>
      </w:r>
      <w:r>
        <w:rPr>
          <w:b/>
          <w:sz w:val="26"/>
          <w:szCs w:val="26"/>
        </w:rPr>
        <w:t xml:space="preserve">                     </w:t>
      </w:r>
      <w:r>
        <w:rPr>
          <w:rFonts w:hint="default"/>
          <w:b/>
          <w:sz w:val="26"/>
          <w:szCs w:val="26"/>
          <w:lang w:val="ru-RU"/>
        </w:rPr>
        <w:t xml:space="preserve">   </w:t>
      </w:r>
      <w:r>
        <w:rPr>
          <w:b/>
          <w:sz w:val="26"/>
          <w:szCs w:val="26"/>
          <w:lang w:val="ru-RU"/>
        </w:rPr>
        <w:t>село</w:t>
      </w:r>
      <w:r>
        <w:rPr>
          <w:rFonts w:hint="default"/>
          <w:b/>
          <w:sz w:val="26"/>
          <w:szCs w:val="26"/>
          <w:lang w:val="ru-RU"/>
        </w:rPr>
        <w:t xml:space="preserve"> Усть-Чуль                                                </w:t>
      </w:r>
      <w:r>
        <w:rPr>
          <w:b/>
          <w:sz w:val="26"/>
          <w:szCs w:val="26"/>
        </w:rPr>
        <w:t>№</w:t>
      </w:r>
      <w:r>
        <w:rPr>
          <w:rFonts w:hint="default"/>
          <w:b/>
          <w:sz w:val="26"/>
          <w:szCs w:val="26"/>
          <w:lang w:val="ru-RU"/>
        </w:rPr>
        <w:t>23</w:t>
      </w:r>
      <w:r>
        <w:rPr>
          <w:b/>
          <w:sz w:val="26"/>
          <w:szCs w:val="26"/>
        </w:rPr>
        <w:t xml:space="preserve"> </w:t>
      </w:r>
    </w:p>
    <w:p w14:paraId="19EAB396">
      <w:pPr>
        <w:tabs>
          <w:tab w:val="left" w:pos="3920"/>
        </w:tabs>
        <w:jc w:val="center"/>
        <w:rPr>
          <w:b/>
          <w:sz w:val="26"/>
          <w:szCs w:val="26"/>
        </w:rPr>
      </w:pPr>
    </w:p>
    <w:p w14:paraId="67E73522">
      <w:pPr>
        <w:tabs>
          <w:tab w:val="left" w:pos="3920"/>
        </w:tabs>
        <w:jc w:val="center"/>
        <w:rPr>
          <w:b/>
          <w:sz w:val="26"/>
          <w:szCs w:val="26"/>
        </w:rPr>
      </w:pPr>
    </w:p>
    <w:p w14:paraId="2986BBCA">
      <w:pPr>
        <w:ind w:firstLine="567"/>
        <w:jc w:val="center"/>
        <w:rPr>
          <w:rFonts w:hint="default"/>
          <w:b/>
          <w:bCs/>
          <w:kern w:val="28"/>
          <w:sz w:val="28"/>
          <w:szCs w:val="28"/>
          <w:lang w:val="ru-RU"/>
        </w:rPr>
      </w:pPr>
      <w:r>
        <w:rPr>
          <w:b/>
          <w:bCs/>
          <w:kern w:val="28"/>
          <w:sz w:val="28"/>
          <w:szCs w:val="28"/>
        </w:rPr>
        <w:t xml:space="preserve">Об утверждении Положения о народных дружинах по охране общественного порядка на территории </w:t>
      </w:r>
      <w:r>
        <w:rPr>
          <w:b/>
          <w:bCs/>
          <w:kern w:val="28"/>
          <w:sz w:val="28"/>
          <w:szCs w:val="28"/>
          <w:lang w:val="ru-RU"/>
        </w:rPr>
        <w:t>сельского</w:t>
      </w:r>
      <w:r>
        <w:rPr>
          <w:rFonts w:hint="default"/>
          <w:b/>
          <w:bCs/>
          <w:kern w:val="28"/>
          <w:sz w:val="28"/>
          <w:szCs w:val="28"/>
          <w:lang w:val="ru-RU"/>
        </w:rPr>
        <w:t xml:space="preserve"> поселения </w:t>
      </w:r>
    </w:p>
    <w:p w14:paraId="102BD351">
      <w:pPr>
        <w:ind w:firstLine="567"/>
        <w:jc w:val="center"/>
        <w:rPr>
          <w:rFonts w:hint="default"/>
          <w:b/>
          <w:bCs/>
          <w:kern w:val="28"/>
          <w:sz w:val="28"/>
          <w:szCs w:val="28"/>
          <w:lang w:val="ru-RU"/>
        </w:rPr>
      </w:pPr>
      <w:r>
        <w:rPr>
          <w:rFonts w:hint="default"/>
          <w:b/>
          <w:bCs/>
          <w:kern w:val="28"/>
          <w:sz w:val="28"/>
          <w:szCs w:val="28"/>
          <w:lang w:val="ru-RU"/>
        </w:rPr>
        <w:t>Усть-Чульский сельсовет Аскизского муниципального района Республики Хакасия</w:t>
      </w:r>
    </w:p>
    <w:p w14:paraId="44A9C16D">
      <w:pPr>
        <w:ind w:firstLine="567"/>
        <w:jc w:val="both"/>
        <w:rPr>
          <w:rFonts w:ascii="Arial" w:hAnsi="Arial"/>
        </w:rPr>
      </w:pPr>
    </w:p>
    <w:p w14:paraId="2EE93F0B">
      <w:pPr>
        <w:jc w:val="both"/>
        <w:rPr>
          <w:rFonts w:ascii="Arial" w:hAnsi="Arial"/>
        </w:rPr>
      </w:pPr>
    </w:p>
    <w:p w14:paraId="10E6AE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статьей 14 Федерального закона от 6 октября 2003 г. № 131-ФЗ «Об общих принципах организации местного самоуправления в Российской Федерации», статьей 6 Федерального закона от 2 апреля 2014 г. № 44-ФЗ «Об участии граждан в охране общественного порядка», Законом Республики </w:t>
      </w:r>
      <w:r>
        <w:rPr>
          <w:sz w:val="28"/>
          <w:szCs w:val="28"/>
          <w:lang w:val="ru-RU"/>
        </w:rPr>
        <w:t>Хакасия</w:t>
      </w:r>
      <w:r>
        <w:rPr>
          <w:rFonts w:hint="default"/>
          <w:sz w:val="28"/>
          <w:szCs w:val="28"/>
          <w:lang w:val="ru-RU"/>
        </w:rPr>
        <w:t xml:space="preserve">  от 09.03.2016 №10-ЗРХ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hint="default" w:ascii="Times New Roman" w:hAnsi="Times New Roman" w:eastAsia="serif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Об отдельных вопросах участия граждан в охране общественного порядка на территории Республики Хакасия"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Уставом   сельского поселения </w:t>
      </w:r>
      <w:r>
        <w:rPr>
          <w:bCs/>
          <w:sz w:val="28"/>
          <w:szCs w:val="28"/>
          <w:lang w:val="ru-RU"/>
        </w:rPr>
        <w:t>Усть</w:t>
      </w:r>
      <w:r>
        <w:rPr>
          <w:rFonts w:hint="default"/>
          <w:bCs/>
          <w:sz w:val="28"/>
          <w:szCs w:val="28"/>
          <w:lang w:val="ru-RU"/>
        </w:rPr>
        <w:t xml:space="preserve">-Чульского сельсовета Аскизского </w:t>
      </w:r>
      <w:r>
        <w:rPr>
          <w:bCs/>
          <w:sz w:val="28"/>
          <w:szCs w:val="28"/>
        </w:rPr>
        <w:t xml:space="preserve"> муниципального района Республики </w:t>
      </w:r>
      <w:r>
        <w:rPr>
          <w:bCs/>
          <w:sz w:val="28"/>
          <w:szCs w:val="28"/>
          <w:lang w:val="ru-RU"/>
        </w:rPr>
        <w:t>Хакасия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Со</w:t>
      </w:r>
      <w:r>
        <w:rPr>
          <w:sz w:val="28"/>
          <w:szCs w:val="28"/>
          <w:lang w:val="ru-RU"/>
        </w:rPr>
        <w:t>вет</w:t>
      </w:r>
      <w:r>
        <w:rPr>
          <w:sz w:val="28"/>
          <w:szCs w:val="28"/>
        </w:rPr>
        <w:t xml:space="preserve"> депутатов  </w:t>
      </w:r>
      <w:r>
        <w:rPr>
          <w:sz w:val="28"/>
          <w:szCs w:val="28"/>
          <w:lang w:val="ru-RU"/>
        </w:rPr>
        <w:t>Усть</w:t>
      </w:r>
      <w:r>
        <w:rPr>
          <w:rFonts w:hint="default"/>
          <w:sz w:val="28"/>
          <w:szCs w:val="28"/>
          <w:lang w:val="ru-RU"/>
        </w:rPr>
        <w:t>-Чульского сельсовета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 е ш и л </w:t>
      </w:r>
      <w:r>
        <w:rPr>
          <w:sz w:val="28"/>
          <w:szCs w:val="28"/>
        </w:rPr>
        <w:t>:</w:t>
      </w:r>
    </w:p>
    <w:p w14:paraId="150A6D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Положение о народных дружинах по охране общественного порядка на территории  сельского поселения </w:t>
      </w:r>
      <w:r>
        <w:rPr>
          <w:rFonts w:hint="default"/>
          <w:sz w:val="28"/>
          <w:szCs w:val="28"/>
          <w:lang w:val="ru-RU"/>
        </w:rPr>
        <w:t xml:space="preserve"> Усть-Чульский сельсовет </w:t>
      </w:r>
      <w:r>
        <w:rPr>
          <w:sz w:val="28"/>
          <w:szCs w:val="28"/>
        </w:rPr>
        <w:t>согласно приложению</w:t>
      </w:r>
      <w:r>
        <w:rPr>
          <w:rFonts w:hint="default"/>
          <w:sz w:val="28"/>
          <w:szCs w:val="28"/>
          <w:lang w:val="ru-RU"/>
        </w:rPr>
        <w:t xml:space="preserve"> № 1</w:t>
      </w:r>
      <w:r>
        <w:rPr>
          <w:sz w:val="28"/>
          <w:szCs w:val="28"/>
        </w:rPr>
        <w:t xml:space="preserve"> к настоящему решению.</w:t>
      </w:r>
    </w:p>
    <w:p w14:paraId="0A177C47">
      <w:pPr>
        <w:widowControl w:val="0"/>
        <w:jc w:val="both"/>
        <w:rPr>
          <w:rFonts w:hint="default"/>
          <w:b/>
          <w:sz w:val="28"/>
          <w:szCs w:val="28"/>
          <w:lang w:val="ru-RU"/>
        </w:rPr>
      </w:pPr>
      <w:r>
        <w:rPr>
          <w:rFonts w:cs="Tahoma"/>
          <w:sz w:val="28"/>
          <w:szCs w:val="28"/>
        </w:rPr>
        <w:t xml:space="preserve">         2. </w:t>
      </w:r>
      <w:r>
        <w:rPr>
          <w:rFonts w:cs="Tahoma"/>
          <w:sz w:val="28"/>
          <w:szCs w:val="28"/>
          <w:lang w:val="ru-RU"/>
        </w:rPr>
        <w:t>Утвердить</w:t>
      </w:r>
      <w:r>
        <w:rPr>
          <w:rFonts w:hint="default" w:cs="Tahoma"/>
          <w:sz w:val="28"/>
          <w:szCs w:val="28"/>
          <w:lang w:val="ru-RU"/>
        </w:rPr>
        <w:t xml:space="preserve"> состав Добровольной народной дружины с</w:t>
      </w:r>
      <w:r>
        <w:rPr>
          <w:sz w:val="28"/>
          <w:szCs w:val="28"/>
        </w:rPr>
        <w:t xml:space="preserve">ельского поселения </w:t>
      </w:r>
      <w:r>
        <w:rPr>
          <w:rFonts w:hint="default"/>
          <w:sz w:val="28"/>
          <w:szCs w:val="28"/>
          <w:lang w:val="ru-RU"/>
        </w:rPr>
        <w:t xml:space="preserve"> Усть-Чульский сельсовет </w:t>
      </w:r>
      <w:r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  <w:lang w:val="ru-RU"/>
        </w:rPr>
        <w:t>№</w:t>
      </w:r>
      <w:r>
        <w:rPr>
          <w:rFonts w:hint="default"/>
          <w:sz w:val="28"/>
          <w:szCs w:val="28"/>
          <w:lang w:val="ru-RU"/>
        </w:rPr>
        <w:t>2.</w:t>
      </w:r>
    </w:p>
    <w:p w14:paraId="77829444">
      <w:pPr>
        <w:autoSpaceDE w:val="0"/>
        <w:autoSpaceDN w:val="0"/>
        <w:adjustRightInd w:val="0"/>
        <w:jc w:val="both"/>
        <w:rPr>
          <w:b w:val="0"/>
          <w:bCs/>
          <w:sz w:val="28"/>
          <w:szCs w:val="28"/>
        </w:rPr>
      </w:pPr>
      <w:r>
        <w:rPr>
          <w:sz w:val="28"/>
          <w:szCs w:val="28"/>
        </w:rPr>
        <w:t xml:space="preserve">          3. Опубликовать настоящее Решение </w:t>
      </w:r>
      <w:r>
        <w:rPr>
          <w:sz w:val="28"/>
          <w:szCs w:val="28"/>
          <w:lang w:val="ru-RU"/>
        </w:rPr>
        <w:t>в</w:t>
      </w:r>
      <w:r>
        <w:rPr>
          <w:rFonts w:hint="default"/>
          <w:sz w:val="28"/>
          <w:szCs w:val="28"/>
          <w:lang w:val="ru-RU"/>
        </w:rPr>
        <w:t xml:space="preserve"> приложении к газете «Аскизский труженик»-«Официальный вестник»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разместить на официальном сайте </w:t>
      </w:r>
      <w:r>
        <w:rPr>
          <w:sz w:val="28"/>
          <w:szCs w:val="28"/>
        </w:rPr>
        <w:t>сельского поселения</w:t>
      </w:r>
      <w:r>
        <w:rPr>
          <w:rFonts w:hint="default"/>
          <w:sz w:val="28"/>
          <w:szCs w:val="28"/>
          <w:lang w:val="ru-RU"/>
        </w:rPr>
        <w:t xml:space="preserve"> Усть-Чульский сельсовет </w:t>
      </w:r>
      <w:r>
        <w:rPr>
          <w:rFonts w:eastAsia="SimSun"/>
          <w:b w:val="0"/>
          <w:bCs/>
          <w:sz w:val="28"/>
          <w:szCs w:val="28"/>
        </w:rPr>
        <w:t xml:space="preserve">ust-chul.tw1.ru  </w:t>
      </w:r>
      <w:r>
        <w:rPr>
          <w:rFonts w:hint="default"/>
          <w:b w:val="0"/>
          <w:bCs/>
          <w:sz w:val="28"/>
          <w:szCs w:val="28"/>
          <w:lang w:val="ru-RU"/>
        </w:rPr>
        <w:t xml:space="preserve"> </w:t>
      </w:r>
      <w:r>
        <w:rPr>
          <w:b w:val="0"/>
          <w:bCs/>
          <w:sz w:val="28"/>
          <w:szCs w:val="28"/>
        </w:rPr>
        <w:t>.</w:t>
      </w:r>
    </w:p>
    <w:p w14:paraId="5A4CF2B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</w:t>
      </w:r>
      <w:r>
        <w:t xml:space="preserve">   </w:t>
      </w:r>
      <w:r>
        <w:rPr>
          <w:sz w:val="28"/>
          <w:szCs w:val="28"/>
        </w:rPr>
        <w:t xml:space="preserve">Настоящее решение вступает в силу после его </w:t>
      </w:r>
      <w:r>
        <w:rPr>
          <w:sz w:val="28"/>
          <w:szCs w:val="28"/>
          <w:lang w:val="ru-RU"/>
        </w:rPr>
        <w:t>опубликования</w:t>
      </w:r>
      <w:r>
        <w:rPr>
          <w:rFonts w:hint="default"/>
          <w:sz w:val="28"/>
          <w:szCs w:val="28"/>
          <w:lang w:val="ru-RU"/>
        </w:rPr>
        <w:t xml:space="preserve"> (</w:t>
      </w:r>
      <w:r>
        <w:rPr>
          <w:sz w:val="28"/>
          <w:szCs w:val="28"/>
        </w:rPr>
        <w:t>обнародования</w:t>
      </w:r>
      <w:r>
        <w:rPr>
          <w:rFonts w:hint="default"/>
          <w:sz w:val="28"/>
          <w:szCs w:val="28"/>
          <w:lang w:val="ru-RU"/>
        </w:rPr>
        <w:t>)</w:t>
      </w:r>
      <w:r>
        <w:rPr>
          <w:sz w:val="28"/>
          <w:szCs w:val="28"/>
        </w:rPr>
        <w:t>.</w:t>
      </w:r>
    </w:p>
    <w:p w14:paraId="66A4E0A7">
      <w:pPr>
        <w:pStyle w:val="14"/>
        <w:jc w:val="both"/>
      </w:pPr>
    </w:p>
    <w:p w14:paraId="1749863F">
      <w:pPr>
        <w:jc w:val="both"/>
        <w:rPr>
          <w:rFonts w:hint="default"/>
          <w:b w:val="0"/>
          <w:bCs/>
          <w:sz w:val="28"/>
          <w:szCs w:val="28"/>
          <w:lang w:val="ru-RU"/>
        </w:rPr>
      </w:pPr>
      <w:r>
        <w:rPr>
          <w:b w:val="0"/>
          <w:bCs/>
          <w:sz w:val="28"/>
          <w:szCs w:val="28"/>
        </w:rPr>
        <w:t xml:space="preserve">Глава </w:t>
      </w:r>
      <w:r>
        <w:rPr>
          <w:b w:val="0"/>
          <w:bCs/>
          <w:sz w:val="28"/>
          <w:szCs w:val="28"/>
          <w:lang w:val="ru-RU"/>
        </w:rPr>
        <w:t>сельского</w:t>
      </w:r>
      <w:r>
        <w:rPr>
          <w:rFonts w:hint="default"/>
          <w:b w:val="0"/>
          <w:bCs/>
          <w:sz w:val="28"/>
          <w:szCs w:val="28"/>
          <w:lang w:val="ru-RU"/>
        </w:rPr>
        <w:t xml:space="preserve"> поселения </w:t>
      </w:r>
    </w:p>
    <w:p w14:paraId="16214878">
      <w:pPr>
        <w:jc w:val="both"/>
        <w:rPr>
          <w:rFonts w:hint="default"/>
          <w:b w:val="0"/>
          <w:bCs/>
          <w:sz w:val="28"/>
          <w:szCs w:val="28"/>
          <w:lang w:val="ru-RU"/>
        </w:rPr>
      </w:pPr>
      <w:r>
        <w:rPr>
          <w:rFonts w:hint="default"/>
          <w:b w:val="0"/>
          <w:bCs/>
          <w:sz w:val="28"/>
          <w:szCs w:val="28"/>
          <w:lang w:val="ru-RU"/>
        </w:rPr>
        <w:t xml:space="preserve">Усть-Чульского сельсовета </w:t>
      </w:r>
    </w:p>
    <w:p w14:paraId="0720D8EA">
      <w:pPr>
        <w:jc w:val="both"/>
        <w:rPr>
          <w:rFonts w:hint="default"/>
          <w:b w:val="0"/>
          <w:bCs/>
          <w:sz w:val="28"/>
          <w:szCs w:val="28"/>
          <w:lang w:val="ru-RU"/>
        </w:rPr>
      </w:pPr>
      <w:r>
        <w:rPr>
          <w:rFonts w:hint="default"/>
          <w:b w:val="0"/>
          <w:bCs/>
          <w:sz w:val="28"/>
          <w:szCs w:val="28"/>
          <w:lang w:val="ru-RU"/>
        </w:rPr>
        <w:t xml:space="preserve">Аскизского муниципального района </w:t>
      </w:r>
    </w:p>
    <w:p w14:paraId="1D8CD46C">
      <w:pPr>
        <w:jc w:val="both"/>
        <w:rPr>
          <w:b w:val="0"/>
          <w:bCs/>
          <w:sz w:val="28"/>
          <w:szCs w:val="28"/>
        </w:rPr>
      </w:pPr>
      <w:r>
        <w:rPr>
          <w:rFonts w:hint="default"/>
          <w:b w:val="0"/>
          <w:bCs/>
          <w:sz w:val="28"/>
          <w:szCs w:val="28"/>
          <w:lang w:val="ru-RU"/>
        </w:rPr>
        <w:t>Республики Хакасия                                                                    З.А.Ултургашева</w:t>
      </w:r>
      <w:r>
        <w:rPr>
          <w:b w:val="0"/>
          <w:bCs/>
          <w:sz w:val="28"/>
          <w:szCs w:val="28"/>
        </w:rPr>
        <w:t xml:space="preserve">                      </w:t>
      </w:r>
    </w:p>
    <w:p w14:paraId="21045C15">
      <w:pPr>
        <w:jc w:val="both"/>
        <w:rPr>
          <w:b w:val="0"/>
          <w:bCs/>
          <w:sz w:val="26"/>
          <w:szCs w:val="26"/>
        </w:rPr>
      </w:pPr>
    </w:p>
    <w:p w14:paraId="04F5F76B">
      <w:pPr>
        <w:ind w:firstLine="567"/>
        <w:jc w:val="right"/>
        <w:rPr>
          <w:bCs/>
          <w:kern w:val="28"/>
          <w:sz w:val="28"/>
          <w:szCs w:val="28"/>
        </w:rPr>
      </w:pPr>
    </w:p>
    <w:p w14:paraId="12464EDC">
      <w:pPr>
        <w:ind w:firstLine="567"/>
        <w:jc w:val="right"/>
        <w:rPr>
          <w:bCs/>
          <w:kern w:val="28"/>
          <w:sz w:val="28"/>
          <w:szCs w:val="28"/>
        </w:rPr>
      </w:pPr>
    </w:p>
    <w:p w14:paraId="5CF30760">
      <w:pPr>
        <w:ind w:firstLine="567"/>
        <w:jc w:val="right"/>
        <w:rPr>
          <w:bCs/>
          <w:kern w:val="28"/>
          <w:sz w:val="28"/>
          <w:szCs w:val="28"/>
        </w:rPr>
      </w:pPr>
    </w:p>
    <w:p w14:paraId="4A5DCFB2">
      <w:pPr>
        <w:ind w:firstLine="567"/>
        <w:jc w:val="right"/>
        <w:rPr>
          <w:rFonts w:hint="default"/>
          <w:bCs/>
          <w:kern w:val="28"/>
          <w:sz w:val="28"/>
          <w:szCs w:val="28"/>
          <w:lang w:val="ru-RU"/>
        </w:rPr>
      </w:pPr>
      <w:r>
        <w:rPr>
          <w:bCs/>
          <w:kern w:val="28"/>
          <w:sz w:val="28"/>
          <w:szCs w:val="28"/>
        </w:rPr>
        <w:t xml:space="preserve">Приложение </w:t>
      </w:r>
      <w:r>
        <w:rPr>
          <w:bCs/>
          <w:kern w:val="28"/>
          <w:sz w:val="28"/>
          <w:szCs w:val="28"/>
          <w:lang w:val="ru-RU"/>
        </w:rPr>
        <w:t>№</w:t>
      </w:r>
      <w:r>
        <w:rPr>
          <w:rFonts w:hint="default"/>
          <w:bCs/>
          <w:kern w:val="28"/>
          <w:sz w:val="28"/>
          <w:szCs w:val="28"/>
          <w:lang w:val="ru-RU"/>
        </w:rPr>
        <w:t>1</w:t>
      </w:r>
    </w:p>
    <w:p w14:paraId="40A0B161">
      <w:pPr>
        <w:ind w:firstLine="567"/>
        <w:jc w:val="right"/>
        <w:rPr>
          <w:bCs/>
          <w:kern w:val="28"/>
          <w:sz w:val="28"/>
          <w:szCs w:val="28"/>
        </w:rPr>
      </w:pPr>
      <w:r>
        <w:rPr>
          <w:bCs/>
          <w:kern w:val="28"/>
          <w:sz w:val="28"/>
          <w:szCs w:val="28"/>
        </w:rPr>
        <w:t>к решению  депутатов</w:t>
      </w:r>
    </w:p>
    <w:p w14:paraId="45B7DC9A">
      <w:pPr>
        <w:wordWrap w:val="0"/>
        <w:ind w:firstLine="567"/>
        <w:jc w:val="right"/>
        <w:rPr>
          <w:rFonts w:hint="default" w:ascii="Times New Roman" w:hAnsi="Times New Roman" w:cs="Times New Roman"/>
          <w:bCs/>
          <w:i w:val="0"/>
          <w:iCs/>
          <w:kern w:val="28"/>
          <w:sz w:val="28"/>
          <w:szCs w:val="28"/>
          <w:lang w:val="ru-RU"/>
        </w:rPr>
      </w:pPr>
      <w:r>
        <w:rPr>
          <w:bCs/>
          <w:kern w:val="28"/>
          <w:sz w:val="28"/>
          <w:szCs w:val="28"/>
        </w:rPr>
        <w:t xml:space="preserve"> сельского поселения</w:t>
      </w:r>
      <w:r>
        <w:rPr>
          <w:i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  <w:lang w:val="ru-RU"/>
        </w:rPr>
        <w:t>Усть-Чульского сельсовета</w:t>
      </w:r>
    </w:p>
    <w:p w14:paraId="6245615E">
      <w:pPr>
        <w:ind w:firstLine="567"/>
        <w:jc w:val="right"/>
        <w:rPr>
          <w:rFonts w:hint="default"/>
          <w:sz w:val="28"/>
          <w:szCs w:val="28"/>
          <w:lang w:val="ru-RU"/>
        </w:rPr>
      </w:pPr>
      <w:r>
        <w:rPr>
          <w:bCs/>
          <w:kern w:val="28"/>
          <w:sz w:val="28"/>
          <w:szCs w:val="28"/>
        </w:rPr>
        <w:t xml:space="preserve"> </w:t>
      </w:r>
      <w:r>
        <w:rPr>
          <w:bCs/>
          <w:kern w:val="28"/>
          <w:sz w:val="28"/>
          <w:szCs w:val="28"/>
          <w:lang w:val="ru-RU"/>
        </w:rPr>
        <w:t>о</w:t>
      </w:r>
      <w:r>
        <w:rPr>
          <w:bCs/>
          <w:kern w:val="28"/>
          <w:sz w:val="28"/>
          <w:szCs w:val="28"/>
        </w:rPr>
        <w:t>т</w:t>
      </w:r>
      <w:r>
        <w:rPr>
          <w:rFonts w:hint="default"/>
          <w:bCs/>
          <w:kern w:val="28"/>
          <w:sz w:val="28"/>
          <w:szCs w:val="28"/>
          <w:lang w:val="ru-RU"/>
        </w:rPr>
        <w:t xml:space="preserve"> 25.02.2026</w:t>
      </w:r>
      <w:r>
        <w:rPr>
          <w:bCs/>
          <w:kern w:val="28"/>
          <w:sz w:val="28"/>
          <w:szCs w:val="28"/>
        </w:rPr>
        <w:t xml:space="preserve"> </w:t>
      </w:r>
      <w:r>
        <w:rPr>
          <w:rFonts w:hint="default"/>
          <w:bCs/>
          <w:kern w:val="28"/>
          <w:sz w:val="28"/>
          <w:szCs w:val="28"/>
          <w:lang w:val="ru-RU"/>
        </w:rPr>
        <w:t xml:space="preserve"> </w:t>
      </w:r>
      <w:r>
        <w:rPr>
          <w:bCs/>
          <w:kern w:val="28"/>
          <w:sz w:val="28"/>
          <w:szCs w:val="28"/>
        </w:rPr>
        <w:t xml:space="preserve"> года № </w:t>
      </w:r>
      <w:r>
        <w:rPr>
          <w:rFonts w:hint="default"/>
          <w:bCs/>
          <w:kern w:val="28"/>
          <w:sz w:val="28"/>
          <w:szCs w:val="28"/>
          <w:lang w:val="ru-RU"/>
        </w:rPr>
        <w:t>23</w:t>
      </w:r>
    </w:p>
    <w:p w14:paraId="510157B8">
      <w:pPr>
        <w:ind w:firstLine="567"/>
        <w:jc w:val="both"/>
        <w:rPr>
          <w:rFonts w:ascii="Arial" w:hAnsi="Arial"/>
        </w:rPr>
      </w:pPr>
    </w:p>
    <w:p w14:paraId="76B0A9B2">
      <w:pPr>
        <w:ind w:firstLine="567"/>
        <w:jc w:val="center"/>
        <w:rPr>
          <w:b/>
          <w:bCs/>
          <w:kern w:val="32"/>
          <w:sz w:val="28"/>
          <w:szCs w:val="28"/>
        </w:rPr>
      </w:pPr>
      <w:r>
        <w:rPr>
          <w:b/>
          <w:bCs/>
          <w:kern w:val="32"/>
          <w:sz w:val="28"/>
          <w:szCs w:val="28"/>
        </w:rPr>
        <w:t>Положение</w:t>
      </w:r>
    </w:p>
    <w:p w14:paraId="49E65023">
      <w:pPr>
        <w:ind w:firstLine="567"/>
        <w:jc w:val="center"/>
        <w:rPr>
          <w:rFonts w:hint="default"/>
          <w:b/>
          <w:bCs/>
          <w:kern w:val="28"/>
          <w:sz w:val="28"/>
          <w:szCs w:val="28"/>
          <w:lang w:val="ru-RU"/>
        </w:rPr>
      </w:pPr>
      <w:r>
        <w:rPr>
          <w:b/>
          <w:bCs/>
          <w:kern w:val="32"/>
          <w:sz w:val="28"/>
          <w:szCs w:val="28"/>
        </w:rPr>
        <w:t xml:space="preserve">о народных дружинах по охране общественного порядка на территории </w:t>
      </w:r>
      <w:r>
        <w:rPr>
          <w:b/>
          <w:bCs/>
          <w:kern w:val="28"/>
          <w:sz w:val="28"/>
          <w:szCs w:val="28"/>
        </w:rPr>
        <w:t>сельского поселения</w:t>
      </w:r>
      <w:r>
        <w:rPr>
          <w:rFonts w:hint="default"/>
          <w:b/>
          <w:bCs/>
          <w:kern w:val="28"/>
          <w:sz w:val="28"/>
          <w:szCs w:val="28"/>
          <w:lang w:val="ru-RU"/>
        </w:rPr>
        <w:t xml:space="preserve"> Усть-Чульский сельсовет Аскизского муниципального района Республики Хакасия</w:t>
      </w:r>
    </w:p>
    <w:p w14:paraId="602FE539">
      <w:pPr>
        <w:ind w:firstLine="567"/>
        <w:jc w:val="center"/>
        <w:rPr>
          <w:b/>
          <w:bCs/>
          <w:kern w:val="28"/>
        </w:rPr>
      </w:pPr>
      <w:r>
        <w:rPr>
          <w:i/>
        </w:rPr>
        <w:t xml:space="preserve"> </w:t>
      </w:r>
    </w:p>
    <w:p w14:paraId="2D025DC6">
      <w:pPr>
        <w:ind w:firstLine="567"/>
        <w:jc w:val="center"/>
        <w:outlineLvl w:val="0"/>
        <w:rPr>
          <w:b/>
          <w:bCs/>
          <w:color w:val="000000"/>
          <w:kern w:val="36"/>
          <w:sz w:val="28"/>
          <w:szCs w:val="28"/>
        </w:rPr>
      </w:pPr>
      <w:r>
        <w:rPr>
          <w:color w:val="000000"/>
          <w:kern w:val="36"/>
          <w:sz w:val="28"/>
          <w:szCs w:val="28"/>
          <w:lang w:val="en-US"/>
        </w:rPr>
        <w:t>I</w:t>
      </w:r>
      <w:r>
        <w:rPr>
          <w:color w:val="000000"/>
          <w:kern w:val="36"/>
          <w:sz w:val="28"/>
          <w:szCs w:val="28"/>
        </w:rPr>
        <w:t>. Общие положения</w:t>
      </w:r>
    </w:p>
    <w:p w14:paraId="0A0B451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2B504D32">
      <w:pPr>
        <w:ind w:firstLine="567"/>
        <w:jc w:val="both"/>
        <w:rPr>
          <w:color w:val="000000"/>
          <w:sz w:val="28"/>
          <w:szCs w:val="28"/>
        </w:rPr>
      </w:pPr>
      <w:bookmarkStart w:id="0" w:name="sub_11"/>
      <w:r>
        <w:rPr>
          <w:color w:val="000000"/>
          <w:sz w:val="28"/>
          <w:szCs w:val="28"/>
        </w:rPr>
        <w:t xml:space="preserve">1. Настоящее Положение устанавливает правовые основы и принципы деятельности народной дружины по охране общественного порядка </w:t>
      </w:r>
      <w:r>
        <w:rPr>
          <w:sz w:val="28"/>
          <w:szCs w:val="28"/>
        </w:rPr>
        <w:t xml:space="preserve">на территории </w:t>
      </w:r>
      <w:r>
        <w:rPr>
          <w:b w:val="0"/>
          <w:bCs w:val="0"/>
          <w:kern w:val="28"/>
          <w:sz w:val="28"/>
          <w:szCs w:val="28"/>
        </w:rPr>
        <w:t>сельского поселения</w:t>
      </w:r>
      <w:r>
        <w:rPr>
          <w:rFonts w:hint="default"/>
          <w:b w:val="0"/>
          <w:bCs w:val="0"/>
          <w:kern w:val="28"/>
          <w:sz w:val="28"/>
          <w:szCs w:val="28"/>
          <w:lang w:val="ru-RU"/>
        </w:rPr>
        <w:t xml:space="preserve"> Усть-Чульский сельсовет</w:t>
      </w:r>
      <w:r>
        <w:rPr>
          <w:rFonts w:hint="default"/>
          <w:b/>
          <w:bCs/>
          <w:kern w:val="28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 (далее - народные дружины)</w:t>
      </w:r>
      <w:r>
        <w:rPr>
          <w:color w:val="000000"/>
          <w:sz w:val="28"/>
          <w:szCs w:val="28"/>
        </w:rPr>
        <w:t>, определяет ее организационную структуру и систему управления, основные направления, формы и методы деятельности дружины.</w:t>
      </w:r>
      <w:bookmarkEnd w:id="0"/>
      <w:bookmarkStart w:id="1" w:name="sub_12"/>
    </w:p>
    <w:p w14:paraId="22963B8E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Народная дружина представляет собой </w:t>
      </w:r>
      <w:r>
        <w:rPr>
          <w:sz w:val="28"/>
          <w:szCs w:val="28"/>
        </w:rPr>
        <w:t>основанное на членстве общественное объединение, участвующее в охране общественного порядка во взаимодействии с органами внутренних дел (полицией) и иными правоохранительными органами, органами государственной власти и органами местного самоуправления.</w:t>
      </w:r>
    </w:p>
    <w:bookmarkEnd w:id="1"/>
    <w:p w14:paraId="3EBA290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48DCE115">
      <w:pPr>
        <w:ind w:firstLine="567"/>
        <w:jc w:val="center"/>
        <w:outlineLvl w:val="0"/>
        <w:rPr>
          <w:b/>
          <w:bCs/>
          <w:color w:val="000000"/>
          <w:kern w:val="36"/>
          <w:sz w:val="28"/>
          <w:szCs w:val="28"/>
        </w:rPr>
      </w:pPr>
      <w:bookmarkStart w:id="2" w:name="sub_200"/>
      <w:r>
        <w:rPr>
          <w:color w:val="000000"/>
          <w:kern w:val="36"/>
          <w:sz w:val="28"/>
          <w:szCs w:val="28"/>
          <w:lang w:val="en-US"/>
        </w:rPr>
        <w:t>II</w:t>
      </w:r>
      <w:r>
        <w:rPr>
          <w:color w:val="000000"/>
          <w:kern w:val="36"/>
          <w:sz w:val="28"/>
          <w:szCs w:val="28"/>
        </w:rPr>
        <w:t>. Правовая основа и принципы деятельности народных дружин</w:t>
      </w:r>
      <w:bookmarkEnd w:id="2"/>
    </w:p>
    <w:p w14:paraId="5E442A53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393C7B0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>
        <w:rPr>
          <w:sz w:val="28"/>
          <w:szCs w:val="28"/>
        </w:rPr>
        <w:t xml:space="preserve">Правовую основу участия граждан в охране общественного порядка составляют </w:t>
      </w:r>
      <w:r>
        <w:fldChar w:fldCharType="begin"/>
      </w:r>
      <w:r>
        <w:instrText xml:space="preserve"> HYPERLINK "consultantplus://offline/ref=D35053AAE764442F174E4A5CA28B050CED74B5A8C3F43F915CABF21978C7E6F84E24A439707D0A63BD38BBS5mDF" </w:instrText>
      </w:r>
      <w:r>
        <w:fldChar w:fldCharType="separate"/>
      </w:r>
      <w:r>
        <w:rPr>
          <w:sz w:val="28"/>
          <w:szCs w:val="28"/>
        </w:rPr>
        <w:t>Конституция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Российской Федерации, общепризнанные принципы и нормы международного права, федеральные конституционные законы, настоящий Федеральный закон, другие федеральные законы и принятые в соответствии с ними иные нормативные правовые акты Российской Федерации, законы и иные нормативные правовые акты субъектов Российской Федерации, муниципальные нормативные правовые акты.</w:t>
      </w:r>
    </w:p>
    <w:p w14:paraId="647AF541">
      <w:pPr>
        <w:ind w:firstLine="567"/>
        <w:jc w:val="both"/>
        <w:rPr>
          <w:color w:val="000000"/>
          <w:sz w:val="28"/>
          <w:szCs w:val="28"/>
        </w:rPr>
      </w:pPr>
      <w:bookmarkStart w:id="3" w:name="sub_22"/>
      <w:r>
        <w:rPr>
          <w:color w:val="000000"/>
          <w:sz w:val="28"/>
          <w:szCs w:val="28"/>
        </w:rPr>
        <w:t>4. Деятельность народных дружин основывается на принципах:</w:t>
      </w:r>
      <w:bookmarkEnd w:id="3"/>
    </w:p>
    <w:p w14:paraId="7AE693DA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bookmarkStart w:id="4" w:name="sub_23"/>
      <w:r>
        <w:rPr>
          <w:sz w:val="28"/>
          <w:szCs w:val="28"/>
        </w:rPr>
        <w:t>1) добровольности;</w:t>
      </w:r>
    </w:p>
    <w:p w14:paraId="460F8C00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2) законности;</w:t>
      </w:r>
    </w:p>
    <w:p w14:paraId="71C24E56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3) приоритетности защиты прав и свобод человека и гражданина;</w:t>
      </w:r>
    </w:p>
    <w:p w14:paraId="54C1CFC6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4) права каждого на самозащиту от противоправных посягательств всеми способами, не запрещенными законом;</w:t>
      </w:r>
    </w:p>
    <w:p w14:paraId="5DF515AF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5) взаимодействия с органами внутренних дел (полицией), иными правоохранительными органами, органами государственной власти и органами местного самоуправления;</w:t>
      </w:r>
    </w:p>
    <w:p w14:paraId="13B05C36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6) недопустимости подмены полномочий органов внутренних дел (полиции), иных правоохранительных органов, органов государственной власти и органов местного самоуправления.</w:t>
      </w:r>
    </w:p>
    <w:p w14:paraId="516EC9D1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bookmarkEnd w:id="4"/>
      <w:bookmarkStart w:id="5" w:name="sub_300"/>
      <w:r>
        <w:rPr>
          <w:sz w:val="28"/>
          <w:szCs w:val="28"/>
        </w:rPr>
        <w:t xml:space="preserve">Народные дружины могут участвовать в охране общественного порядка только после внесения их в реестр народных дружин и общественных объединений правоохранительной направленности, который ведется </w:t>
      </w:r>
      <w:r>
        <w:rPr>
          <w:bCs/>
          <w:sz w:val="28"/>
          <w:szCs w:val="28"/>
        </w:rPr>
        <w:t xml:space="preserve">Министерством внутренних дел по Республике </w:t>
      </w:r>
      <w:r>
        <w:rPr>
          <w:bCs/>
          <w:sz w:val="28"/>
          <w:szCs w:val="28"/>
          <w:lang w:val="ru-RU"/>
        </w:rPr>
        <w:t>Хакасия</w:t>
      </w:r>
      <w:r>
        <w:rPr>
          <w:sz w:val="28"/>
          <w:szCs w:val="28"/>
        </w:rPr>
        <w:t xml:space="preserve"> по месту создания народной дружины.</w:t>
      </w:r>
    </w:p>
    <w:p w14:paraId="41646D9C">
      <w:pPr>
        <w:ind w:firstLine="567"/>
        <w:jc w:val="center"/>
        <w:outlineLvl w:val="0"/>
        <w:rPr>
          <w:color w:val="000000"/>
          <w:kern w:val="36"/>
          <w:sz w:val="28"/>
          <w:szCs w:val="28"/>
        </w:rPr>
      </w:pPr>
    </w:p>
    <w:p w14:paraId="1B9F5191">
      <w:pPr>
        <w:ind w:firstLine="567"/>
        <w:jc w:val="center"/>
        <w:outlineLvl w:val="0"/>
        <w:rPr>
          <w:b/>
          <w:bCs/>
          <w:color w:val="000000"/>
          <w:kern w:val="36"/>
          <w:sz w:val="28"/>
          <w:szCs w:val="28"/>
        </w:rPr>
      </w:pPr>
      <w:r>
        <w:rPr>
          <w:color w:val="000000"/>
          <w:kern w:val="36"/>
          <w:sz w:val="28"/>
          <w:szCs w:val="28"/>
          <w:lang w:val="en-US"/>
        </w:rPr>
        <w:t>III</w:t>
      </w:r>
      <w:r>
        <w:rPr>
          <w:color w:val="000000"/>
          <w:kern w:val="36"/>
          <w:sz w:val="28"/>
          <w:szCs w:val="28"/>
        </w:rPr>
        <w:t>. Основные направления, формы и методы деятельности народных дружин</w:t>
      </w:r>
      <w:bookmarkEnd w:id="5"/>
    </w:p>
    <w:p w14:paraId="1D5ABD1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79B82F61">
      <w:pPr>
        <w:ind w:firstLine="567"/>
        <w:jc w:val="both"/>
        <w:rPr>
          <w:color w:val="000000"/>
          <w:sz w:val="28"/>
          <w:szCs w:val="28"/>
        </w:rPr>
      </w:pPr>
      <w:bookmarkStart w:id="6" w:name="sub_31"/>
      <w:r>
        <w:rPr>
          <w:color w:val="000000"/>
          <w:sz w:val="28"/>
          <w:szCs w:val="28"/>
        </w:rPr>
        <w:t>6. Основными направлениями деятельности народных дружин являются:</w:t>
      </w:r>
      <w:bookmarkEnd w:id="6"/>
    </w:p>
    <w:p w14:paraId="49A7D62B">
      <w:pPr>
        <w:ind w:firstLine="567"/>
        <w:jc w:val="both"/>
        <w:rPr>
          <w:color w:val="000000"/>
          <w:sz w:val="28"/>
          <w:szCs w:val="28"/>
        </w:rPr>
      </w:pPr>
      <w:bookmarkStart w:id="7" w:name="sub_311"/>
      <w:r>
        <w:rPr>
          <w:color w:val="000000"/>
          <w:sz w:val="28"/>
          <w:szCs w:val="28"/>
        </w:rPr>
        <w:t>1) содействие органам внутренних дел (полиции) и иным правоохранительным органам в охране общественного порядка на территории  сельского поселения</w:t>
      </w:r>
      <w:r>
        <w:rPr>
          <w:rFonts w:hint="default"/>
          <w:color w:val="000000"/>
          <w:sz w:val="28"/>
          <w:szCs w:val="28"/>
          <w:lang w:val="ru-RU"/>
        </w:rPr>
        <w:t xml:space="preserve"> Усть-Чульский сельсовет</w:t>
      </w:r>
      <w:r>
        <w:rPr>
          <w:color w:val="000000"/>
          <w:sz w:val="28"/>
          <w:szCs w:val="28"/>
        </w:rPr>
        <w:t>;</w:t>
      </w:r>
      <w:bookmarkEnd w:id="7"/>
    </w:p>
    <w:p w14:paraId="09E8FB72">
      <w:pPr>
        <w:ind w:firstLine="567"/>
        <w:jc w:val="both"/>
        <w:rPr>
          <w:color w:val="000000"/>
          <w:sz w:val="28"/>
          <w:szCs w:val="28"/>
        </w:rPr>
      </w:pPr>
      <w:bookmarkStart w:id="8" w:name="sub_312"/>
      <w:r>
        <w:rPr>
          <w:color w:val="000000"/>
          <w:sz w:val="28"/>
          <w:szCs w:val="28"/>
        </w:rPr>
        <w:t>2) участие в предупреждении и пресечении правонарушений на территории  сельского поселения</w:t>
      </w:r>
      <w:r>
        <w:rPr>
          <w:rFonts w:hint="default"/>
          <w:color w:val="000000"/>
          <w:sz w:val="28"/>
          <w:szCs w:val="28"/>
          <w:lang w:val="ru-RU"/>
        </w:rPr>
        <w:t xml:space="preserve"> Усть-Чульский сельсовет</w:t>
      </w:r>
      <w:r>
        <w:rPr>
          <w:color w:val="000000"/>
          <w:sz w:val="28"/>
          <w:szCs w:val="28"/>
        </w:rPr>
        <w:t>;</w:t>
      </w:r>
      <w:bookmarkEnd w:id="8"/>
    </w:p>
    <w:p w14:paraId="73CA1061">
      <w:pPr>
        <w:ind w:firstLine="567"/>
        <w:jc w:val="both"/>
        <w:rPr>
          <w:color w:val="000000"/>
          <w:sz w:val="28"/>
          <w:szCs w:val="28"/>
        </w:rPr>
      </w:pPr>
      <w:bookmarkStart w:id="9" w:name="sub_313"/>
      <w:r>
        <w:rPr>
          <w:color w:val="000000"/>
          <w:sz w:val="28"/>
          <w:szCs w:val="28"/>
        </w:rPr>
        <w:t>3) участие в охране общественного порядка в случаях возникновения чрезвычайных ситуаций на территории </w:t>
      </w:r>
      <w:bookmarkEnd w:id="9"/>
      <w:bookmarkStart w:id="10" w:name="sub_314"/>
      <w:r>
        <w:rPr>
          <w:color w:val="000000"/>
          <w:sz w:val="28"/>
          <w:szCs w:val="28"/>
        </w:rPr>
        <w:t xml:space="preserve"> сельского поселения</w:t>
      </w:r>
      <w:r>
        <w:rPr>
          <w:rFonts w:hint="default"/>
          <w:color w:val="000000"/>
          <w:sz w:val="28"/>
          <w:szCs w:val="28"/>
          <w:lang w:val="ru-RU"/>
        </w:rPr>
        <w:t xml:space="preserve"> Усть-Чульский сельсовет</w:t>
      </w:r>
      <w:r>
        <w:rPr>
          <w:color w:val="000000"/>
          <w:sz w:val="28"/>
          <w:szCs w:val="28"/>
        </w:rPr>
        <w:t>.</w:t>
      </w:r>
    </w:p>
    <w:p w14:paraId="3F460257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распространение правовых знаний, разъяснение норм поведения в общественных местах.</w:t>
      </w:r>
      <w:bookmarkEnd w:id="10"/>
    </w:p>
    <w:p w14:paraId="702FC081">
      <w:pPr>
        <w:ind w:firstLine="567"/>
        <w:jc w:val="both"/>
        <w:rPr>
          <w:color w:val="000000"/>
          <w:sz w:val="28"/>
          <w:szCs w:val="28"/>
        </w:rPr>
      </w:pPr>
      <w:bookmarkStart w:id="11" w:name="sub_32"/>
      <w:r>
        <w:rPr>
          <w:color w:val="000000"/>
          <w:sz w:val="28"/>
          <w:szCs w:val="28"/>
        </w:rPr>
        <w:t>7. Основными формами и методами деятельности народных дружин являются:</w:t>
      </w:r>
      <w:bookmarkEnd w:id="11"/>
    </w:p>
    <w:p w14:paraId="66B94881">
      <w:pPr>
        <w:ind w:firstLine="567"/>
        <w:jc w:val="both"/>
        <w:rPr>
          <w:color w:val="000000"/>
          <w:sz w:val="28"/>
          <w:szCs w:val="28"/>
        </w:rPr>
      </w:pPr>
      <w:bookmarkStart w:id="12" w:name="sub_321"/>
      <w:r>
        <w:rPr>
          <w:color w:val="000000"/>
          <w:sz w:val="28"/>
          <w:szCs w:val="28"/>
        </w:rPr>
        <w:t>1) осуществление совместно с органами внутренних дел (полицией) патрулирования с целью предупреждения и пресечения правонарушений в сфере охраны общественного порядка;</w:t>
      </w:r>
      <w:bookmarkEnd w:id="12"/>
    </w:p>
    <w:p w14:paraId="361D9D6F">
      <w:pPr>
        <w:ind w:firstLine="567"/>
        <w:jc w:val="both"/>
        <w:rPr>
          <w:color w:val="000000"/>
          <w:sz w:val="28"/>
          <w:szCs w:val="28"/>
        </w:rPr>
      </w:pPr>
      <w:bookmarkStart w:id="13" w:name="sub_322"/>
      <w:r>
        <w:rPr>
          <w:color w:val="000000"/>
          <w:sz w:val="28"/>
          <w:szCs w:val="28"/>
        </w:rPr>
        <w:t>2) проведение совместно с органами внутренних дел (полицией) и иными правоохранительными органами рейдов, направленных на предупреждение и пресечение правонарушений на территории  сельского поселения</w:t>
      </w:r>
      <w:r>
        <w:rPr>
          <w:rFonts w:hint="default"/>
          <w:color w:val="000000"/>
          <w:sz w:val="28"/>
          <w:szCs w:val="28"/>
          <w:lang w:val="ru-RU"/>
        </w:rPr>
        <w:t xml:space="preserve"> Ус ть-Чульский сельсовет</w:t>
      </w:r>
      <w:r>
        <w:rPr>
          <w:color w:val="000000"/>
          <w:sz w:val="28"/>
          <w:szCs w:val="28"/>
        </w:rPr>
        <w:t>;</w:t>
      </w:r>
      <w:bookmarkEnd w:id="13"/>
    </w:p>
    <w:p w14:paraId="00116D03">
      <w:pPr>
        <w:ind w:firstLine="567"/>
        <w:jc w:val="both"/>
        <w:rPr>
          <w:color w:val="000000"/>
          <w:sz w:val="28"/>
          <w:szCs w:val="28"/>
        </w:rPr>
      </w:pPr>
      <w:bookmarkStart w:id="14" w:name="sub_323"/>
      <w:r>
        <w:rPr>
          <w:color w:val="000000"/>
          <w:sz w:val="28"/>
          <w:szCs w:val="28"/>
        </w:rPr>
        <w:t>3) индивидуальная профилактическая работа с неблагополучными семьями, лицами, склонными к совершению правонарушений;</w:t>
      </w:r>
      <w:bookmarkEnd w:id="14"/>
    </w:p>
    <w:p w14:paraId="567EA543">
      <w:pPr>
        <w:ind w:firstLine="567"/>
        <w:jc w:val="both"/>
        <w:rPr>
          <w:color w:val="000000"/>
          <w:sz w:val="28"/>
          <w:szCs w:val="28"/>
        </w:rPr>
      </w:pPr>
      <w:bookmarkStart w:id="15" w:name="sub_324"/>
      <w:r>
        <w:rPr>
          <w:color w:val="000000"/>
          <w:sz w:val="28"/>
          <w:szCs w:val="28"/>
        </w:rPr>
        <w:t>4) участие в работе по предупреждению правонарушений среди несовершеннолетних.</w:t>
      </w:r>
      <w:bookmarkEnd w:id="15"/>
    </w:p>
    <w:p w14:paraId="6FC1765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7AEB6BAB">
      <w:pPr>
        <w:ind w:firstLine="567"/>
        <w:jc w:val="center"/>
        <w:outlineLvl w:val="0"/>
        <w:rPr>
          <w:b/>
          <w:bCs/>
          <w:color w:val="000000"/>
          <w:kern w:val="36"/>
          <w:sz w:val="28"/>
          <w:szCs w:val="28"/>
        </w:rPr>
      </w:pPr>
      <w:bookmarkStart w:id="16" w:name="sub_400"/>
      <w:r>
        <w:rPr>
          <w:color w:val="000000"/>
          <w:kern w:val="36"/>
          <w:sz w:val="28"/>
          <w:szCs w:val="28"/>
          <w:lang w:val="en-US"/>
        </w:rPr>
        <w:t>IV</w:t>
      </w:r>
      <w:r>
        <w:rPr>
          <w:color w:val="000000"/>
          <w:kern w:val="36"/>
          <w:sz w:val="28"/>
          <w:szCs w:val="28"/>
        </w:rPr>
        <w:t>. Структура и порядок формирования народных дружин</w:t>
      </w:r>
      <w:bookmarkEnd w:id="16"/>
    </w:p>
    <w:p w14:paraId="245CE7E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795EE6D9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Народные дружины создаются по инициативе граждан Российской Федерации, изъявивших желание участвовать в охране общественного порядка, в форме общественной организации с уведомлением  администрации</w:t>
      </w:r>
      <w:r>
        <w:rPr>
          <w:rFonts w:hint="default"/>
          <w:color w:val="000000"/>
          <w:sz w:val="28"/>
          <w:szCs w:val="28"/>
          <w:lang w:val="ru-RU"/>
        </w:rPr>
        <w:t xml:space="preserve"> сельского поселения Усть-Чульского сельсовета</w:t>
      </w:r>
      <w:r>
        <w:rPr>
          <w:color w:val="000000"/>
          <w:sz w:val="28"/>
          <w:szCs w:val="28"/>
        </w:rPr>
        <w:t>.</w:t>
      </w:r>
    </w:p>
    <w:p w14:paraId="11BB6092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Порядок создания, реорганизации и (или) ликвидации народных дружин определяется Федеральным законом </w:t>
      </w:r>
      <w:r>
        <w:rPr>
          <w:bCs/>
          <w:color w:val="000000"/>
          <w:sz w:val="28"/>
          <w:szCs w:val="28"/>
        </w:rPr>
        <w:t>от 19 мая 1995 года№82-ФЗ</w:t>
      </w:r>
      <w:r>
        <w:rPr>
          <w:color w:val="000000"/>
          <w:sz w:val="28"/>
          <w:szCs w:val="28"/>
        </w:rPr>
        <w:t xml:space="preserve">  «Об общественных объединениях» и Федеральным законом </w:t>
      </w:r>
      <w:r>
        <w:rPr>
          <w:bCs/>
          <w:color w:val="000000"/>
          <w:sz w:val="28"/>
          <w:szCs w:val="28"/>
        </w:rPr>
        <w:t>от 2 апреля 2014 года №44-ФЗ</w:t>
      </w:r>
      <w:r>
        <w:rPr>
          <w:color w:val="000000"/>
          <w:sz w:val="28"/>
          <w:szCs w:val="28"/>
        </w:rPr>
        <w:t> «Об участии граждан в охране общественного порядка».</w:t>
      </w:r>
    </w:p>
    <w:p w14:paraId="61094D98">
      <w:pPr>
        <w:ind w:firstLine="567"/>
        <w:jc w:val="both"/>
        <w:rPr>
          <w:color w:val="000000"/>
          <w:sz w:val="28"/>
          <w:szCs w:val="28"/>
        </w:rPr>
      </w:pPr>
      <w:bookmarkStart w:id="17" w:name="sub_42"/>
      <w:r>
        <w:rPr>
          <w:color w:val="000000"/>
          <w:sz w:val="28"/>
          <w:szCs w:val="28"/>
        </w:rPr>
        <w:t>9. Не могут быть учредителями народных дружин граждане:</w:t>
      </w:r>
      <w:bookmarkEnd w:id="17"/>
    </w:p>
    <w:p w14:paraId="1FA1A8EF">
      <w:pPr>
        <w:ind w:firstLine="567"/>
        <w:jc w:val="both"/>
        <w:rPr>
          <w:color w:val="000000"/>
          <w:sz w:val="28"/>
          <w:szCs w:val="28"/>
        </w:rPr>
      </w:pPr>
      <w:bookmarkStart w:id="18" w:name="sub_421"/>
      <w:r>
        <w:rPr>
          <w:color w:val="000000"/>
          <w:sz w:val="28"/>
          <w:szCs w:val="28"/>
        </w:rPr>
        <w:t>1) имеющие неснятую или непогашенную судимость;</w:t>
      </w:r>
      <w:bookmarkEnd w:id="18"/>
    </w:p>
    <w:p w14:paraId="1AFC8D79">
      <w:pPr>
        <w:ind w:firstLine="567"/>
        <w:jc w:val="both"/>
        <w:rPr>
          <w:color w:val="000000"/>
          <w:sz w:val="28"/>
          <w:szCs w:val="28"/>
        </w:rPr>
      </w:pPr>
      <w:bookmarkStart w:id="19" w:name="sub_422"/>
      <w:r>
        <w:rPr>
          <w:color w:val="000000"/>
          <w:sz w:val="28"/>
          <w:szCs w:val="28"/>
        </w:rPr>
        <w:t>2) в отношении которых осуществляется уголовное преследование;</w:t>
      </w:r>
      <w:bookmarkEnd w:id="19"/>
    </w:p>
    <w:p w14:paraId="70DD0BE0">
      <w:pPr>
        <w:ind w:firstLine="567"/>
        <w:jc w:val="both"/>
        <w:rPr>
          <w:color w:val="000000"/>
          <w:sz w:val="28"/>
          <w:szCs w:val="28"/>
        </w:rPr>
      </w:pPr>
      <w:bookmarkStart w:id="20" w:name="sub_423"/>
      <w:r>
        <w:rPr>
          <w:color w:val="000000"/>
          <w:sz w:val="28"/>
          <w:szCs w:val="28"/>
        </w:rPr>
        <w:t>3) ранее осужденные за умышленные преступления;</w:t>
      </w:r>
      <w:bookmarkEnd w:id="20"/>
    </w:p>
    <w:p w14:paraId="524561C9">
      <w:pPr>
        <w:ind w:firstLine="567"/>
        <w:jc w:val="both"/>
        <w:rPr>
          <w:color w:val="000000"/>
          <w:sz w:val="28"/>
          <w:szCs w:val="28"/>
        </w:rPr>
      </w:pPr>
      <w:bookmarkStart w:id="21" w:name="sub_424"/>
      <w:r>
        <w:rPr>
          <w:color w:val="000000"/>
          <w:sz w:val="28"/>
          <w:szCs w:val="28"/>
        </w:rPr>
        <w:t xml:space="preserve">4) </w:t>
      </w:r>
      <w:r>
        <w:rPr>
          <w:color w:val="020C22"/>
          <w:sz w:val="28"/>
          <w:szCs w:val="28"/>
          <w:shd w:val="clear" w:color="auto" w:fill="FEFEFE"/>
        </w:rPr>
        <w:t>включенные в перечень организаций и физических лиц, в отношении которых имеются сведения об их причастности к экстремистской деятельности или терроризму, в соответствии с Федеральным законом от 7 августа 2001 года № 115-ФЗ «О противодействии легализации (отмыванию) доходов, полученных преступным путем, и финансированию терроризма» либо в составляемые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</w:t>
      </w:r>
      <w:r>
        <w:rPr>
          <w:color w:val="000000"/>
          <w:sz w:val="28"/>
          <w:szCs w:val="28"/>
        </w:rPr>
        <w:t>;</w:t>
      </w:r>
      <w:bookmarkEnd w:id="21"/>
    </w:p>
    <w:p w14:paraId="478845DA">
      <w:pPr>
        <w:ind w:firstLine="567"/>
        <w:jc w:val="both"/>
        <w:rPr>
          <w:color w:val="000000"/>
          <w:sz w:val="28"/>
          <w:szCs w:val="28"/>
        </w:rPr>
      </w:pPr>
      <w:bookmarkStart w:id="22" w:name="sub_425"/>
      <w:r>
        <w:rPr>
          <w:color w:val="000000"/>
          <w:sz w:val="28"/>
          <w:szCs w:val="28"/>
        </w:rPr>
        <w:t>5) в отношении которых вступившим в законную силу решением суда установлено, что в их действиях содержатся признаки экстремистской деятельности;</w:t>
      </w:r>
      <w:bookmarkEnd w:id="22"/>
    </w:p>
    <w:p w14:paraId="152EACDB">
      <w:pPr>
        <w:ind w:firstLine="567"/>
        <w:jc w:val="both"/>
        <w:rPr>
          <w:color w:val="000000"/>
          <w:sz w:val="28"/>
          <w:szCs w:val="28"/>
        </w:rPr>
      </w:pPr>
      <w:bookmarkStart w:id="23" w:name="sub_426"/>
      <w:r>
        <w:rPr>
          <w:color w:val="000000"/>
          <w:sz w:val="28"/>
          <w:szCs w:val="28"/>
        </w:rPr>
        <w:t>6) страдающие психическими расстройствами, больные наркоманией или алкоголизмом;</w:t>
      </w:r>
      <w:bookmarkEnd w:id="23"/>
    </w:p>
    <w:p w14:paraId="15CCCAF9">
      <w:pPr>
        <w:ind w:firstLine="567"/>
        <w:jc w:val="both"/>
        <w:rPr>
          <w:color w:val="000000"/>
          <w:sz w:val="28"/>
          <w:szCs w:val="28"/>
        </w:rPr>
      </w:pPr>
      <w:bookmarkStart w:id="24" w:name="sub_427"/>
      <w:r>
        <w:rPr>
          <w:color w:val="000000"/>
          <w:sz w:val="28"/>
          <w:szCs w:val="28"/>
        </w:rPr>
        <w:t>7) признанные недееспособными или ограниченно дееспособными по решению суда, вступившему в законную силу;</w:t>
      </w:r>
      <w:bookmarkEnd w:id="24"/>
    </w:p>
    <w:p w14:paraId="07371797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8) подвергнутые неоднократно в течение года, предшествующего дню создания народной дружины, в судебном порядке административному наказанию за совершенные умышленно административные правонарушения;</w:t>
      </w:r>
    </w:p>
    <w:p w14:paraId="31276CAB">
      <w:pPr>
        <w:ind w:firstLine="567"/>
        <w:jc w:val="both"/>
        <w:rPr>
          <w:color w:val="000000"/>
          <w:sz w:val="28"/>
          <w:szCs w:val="28"/>
        </w:rPr>
      </w:pPr>
      <w:bookmarkStart w:id="25" w:name="sub_429"/>
      <w:r>
        <w:rPr>
          <w:color w:val="000000"/>
          <w:sz w:val="28"/>
          <w:szCs w:val="28"/>
        </w:rPr>
        <w:t>9) имеющие гражданство (подданство) иностранного государства.</w:t>
      </w:r>
      <w:bookmarkEnd w:id="25"/>
    </w:p>
    <w:p w14:paraId="3A5100C8">
      <w:pPr>
        <w:ind w:firstLine="567"/>
        <w:rPr>
          <w:color w:val="000000"/>
          <w:sz w:val="28"/>
          <w:szCs w:val="28"/>
        </w:rPr>
      </w:pPr>
      <w:bookmarkStart w:id="26" w:name="sub_43"/>
      <w:r>
        <w:rPr>
          <w:color w:val="000000"/>
          <w:sz w:val="28"/>
          <w:szCs w:val="28"/>
        </w:rPr>
        <w:t xml:space="preserve">10. Высшим руководящим органом народной дружины является Общее собрание членов народной дружины (далее </w:t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t>Общее собрание).</w:t>
      </w:r>
      <w:bookmarkEnd w:id="26"/>
    </w:p>
    <w:p w14:paraId="4D31C46A">
      <w:pPr>
        <w:ind w:firstLine="567"/>
        <w:jc w:val="both"/>
        <w:rPr>
          <w:sz w:val="28"/>
          <w:szCs w:val="28"/>
        </w:rPr>
      </w:pPr>
      <w:bookmarkStart w:id="27" w:name="sub_431"/>
      <w:r>
        <w:rPr>
          <w:sz w:val="28"/>
          <w:szCs w:val="28"/>
        </w:rPr>
        <w:t xml:space="preserve">11. Общее собрание проводится по мере необходимости, но не реже одного раза в квартал </w:t>
      </w:r>
      <w:r>
        <w:rPr>
          <w:rStyle w:val="4"/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и считается правомочным, если на нем присутствует более половины народных дружинников. Решения Общего собрания принимаются открытым голосованием большинством голосов присутствующих на собрании народных дружинников.</w:t>
      </w:r>
    </w:p>
    <w:bookmarkEnd w:id="27"/>
    <w:p w14:paraId="311CB5EA">
      <w:pPr>
        <w:ind w:firstLine="567"/>
        <w:jc w:val="both"/>
        <w:rPr>
          <w:color w:val="000000"/>
          <w:sz w:val="28"/>
          <w:szCs w:val="28"/>
        </w:rPr>
      </w:pPr>
      <w:bookmarkStart w:id="28" w:name="sub_432"/>
      <w:r>
        <w:rPr>
          <w:color w:val="000000"/>
          <w:sz w:val="28"/>
          <w:szCs w:val="28"/>
        </w:rPr>
        <w:t>12. Общее собрание правомочно принимать решения по любым вопросам деятельности народной дружины.</w:t>
      </w:r>
      <w:bookmarkEnd w:id="28"/>
    </w:p>
    <w:p w14:paraId="465CA9B1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исключительной компетенции Общего собрания относится:</w:t>
      </w:r>
    </w:p>
    <w:p w14:paraId="64C24984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утверждение Устава народной дружины, внесение дополнений и изменений в него;</w:t>
      </w:r>
    </w:p>
    <w:p w14:paraId="24C7D2F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избрание командира народной дружины и досрочное прекращение его полномочий;</w:t>
      </w:r>
    </w:p>
    <w:p w14:paraId="7FA33A5B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решение вопросов о реорганизации и (или) ликвидации народной дружины.</w:t>
      </w:r>
    </w:p>
    <w:p w14:paraId="4A91F1BE">
      <w:pPr>
        <w:ind w:firstLine="567"/>
        <w:jc w:val="both"/>
        <w:rPr>
          <w:color w:val="000000"/>
          <w:sz w:val="28"/>
          <w:szCs w:val="28"/>
        </w:rPr>
      </w:pPr>
      <w:bookmarkStart w:id="29" w:name="sub_44"/>
      <w:r>
        <w:rPr>
          <w:color w:val="000000"/>
          <w:sz w:val="28"/>
          <w:szCs w:val="28"/>
        </w:rPr>
        <w:t>13. Руководство деятельностью народной дружины осуществляет командир народной дружины, избранный Общим собранием по согласованию с  администрацией</w:t>
      </w:r>
      <w:r>
        <w:rPr>
          <w:rFonts w:hint="default"/>
          <w:color w:val="000000"/>
          <w:sz w:val="28"/>
          <w:szCs w:val="28"/>
          <w:lang w:val="ru-RU"/>
        </w:rPr>
        <w:t xml:space="preserve"> сельского поселения Усть-Чульского сельсовета</w:t>
      </w:r>
      <w:r>
        <w:rPr>
          <w:color w:val="000000"/>
          <w:sz w:val="28"/>
          <w:szCs w:val="28"/>
        </w:rPr>
        <w:t>.</w:t>
      </w:r>
      <w:bookmarkEnd w:id="29"/>
    </w:p>
    <w:p w14:paraId="008037C5">
      <w:pPr>
        <w:ind w:firstLine="567"/>
        <w:jc w:val="both"/>
        <w:rPr>
          <w:color w:val="000000"/>
          <w:sz w:val="28"/>
          <w:szCs w:val="28"/>
        </w:rPr>
      </w:pPr>
      <w:bookmarkStart w:id="30" w:name="sub_441"/>
      <w:r>
        <w:rPr>
          <w:color w:val="000000"/>
          <w:sz w:val="28"/>
          <w:szCs w:val="28"/>
        </w:rPr>
        <w:t>14. Командир народной дружины:</w:t>
      </w:r>
      <w:bookmarkEnd w:id="30"/>
    </w:p>
    <w:p w14:paraId="6314B8A2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организует работу членов народной дружины в соответствии с действующим законодательством, обеспечивает постоянную готовность членов народной дружины к выполнению стоящих перед ними задач;</w:t>
      </w:r>
    </w:p>
    <w:p w14:paraId="7E552C0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подготавливает материалы о зачислении в народную дружину и исключении из ее рядов, осуществляет учет членов народной дружины и анализирует их работу;</w:t>
      </w:r>
    </w:p>
    <w:p w14:paraId="1A447BD4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доводит до сведения членов народной дружины </w:t>
      </w:r>
      <w:r>
        <w:rPr>
          <w:color w:val="000000"/>
          <w:sz w:val="28"/>
          <w:szCs w:val="28"/>
          <w:shd w:val="clear" w:color="auto" w:fill="FFFFFF"/>
        </w:rPr>
        <w:t xml:space="preserve">требования законодательных и иных нормативных правовых актов в сфере охраны общественного порядка </w:t>
      </w:r>
      <w:r>
        <w:rPr>
          <w:color w:val="000000"/>
          <w:sz w:val="28"/>
          <w:szCs w:val="28"/>
        </w:rPr>
        <w:t>и контролирует их соблюдение членами народной дружины;</w:t>
      </w:r>
    </w:p>
    <w:p w14:paraId="3117642E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осуществляет контроль за правомерностью действий членов народной дружины в период несения дежурства;</w:t>
      </w:r>
    </w:p>
    <w:p w14:paraId="08570A79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ведет учет и составляет графики выходов дружинников на дежурство;</w:t>
      </w:r>
    </w:p>
    <w:p w14:paraId="310BB8DE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заслушивает сообщения дружинников о результатах патрулирования, выявленных нарушениях общественного порядка и принятых мерах.</w:t>
      </w:r>
    </w:p>
    <w:p w14:paraId="7949F49F">
      <w:pPr>
        <w:ind w:firstLine="567"/>
        <w:jc w:val="both"/>
        <w:rPr>
          <w:b/>
          <w:color w:val="000000"/>
          <w:sz w:val="28"/>
          <w:szCs w:val="28"/>
        </w:rPr>
      </w:pPr>
      <w:bookmarkStart w:id="31" w:name="sub_48"/>
      <w:r>
        <w:rPr>
          <w:color w:val="000000"/>
          <w:sz w:val="28"/>
          <w:szCs w:val="28"/>
        </w:rPr>
        <w:t>15. Народные дружинники при участии в охране общественного порядка должны иметь при себе удостоверение народного дружинника, а также носить форменную одежду и (или) использовать отличительную символику народного дружинника</w:t>
      </w:r>
      <w:r>
        <w:rPr>
          <w:b/>
          <w:color w:val="000000"/>
          <w:sz w:val="28"/>
          <w:szCs w:val="28"/>
        </w:rPr>
        <w:t xml:space="preserve">. </w:t>
      </w:r>
      <w:bookmarkEnd w:id="31"/>
    </w:p>
    <w:p w14:paraId="4FF5BD4F">
      <w:pPr>
        <w:ind w:firstLine="567"/>
        <w:jc w:val="both"/>
        <w:rPr>
          <w:color w:val="000000"/>
          <w:sz w:val="28"/>
          <w:szCs w:val="28"/>
        </w:rPr>
      </w:pPr>
      <w:bookmarkStart w:id="32" w:name="sub_49"/>
      <w:r>
        <w:rPr>
          <w:color w:val="000000"/>
          <w:sz w:val="28"/>
          <w:szCs w:val="28"/>
        </w:rPr>
        <w:t xml:space="preserve">16. Права, обязанности и ответственность народных дружинников, общие условия и пределы применения народными дружинниками физической силы, а также гарантии правовой защиты народных дружинников установлены </w:t>
      </w:r>
      <w:r>
        <w:rPr>
          <w:bCs/>
          <w:color w:val="000000"/>
          <w:sz w:val="28"/>
          <w:szCs w:val="28"/>
        </w:rPr>
        <w:t xml:space="preserve">Федеральным законом </w:t>
      </w:r>
      <w:r>
        <w:rPr>
          <w:color w:val="000000"/>
          <w:sz w:val="28"/>
          <w:szCs w:val="28"/>
        </w:rPr>
        <w:t>от 2 апреля 2014 года №44-ФЗ «Об участии граждан в охране общественного порядка».</w:t>
      </w:r>
      <w:bookmarkEnd w:id="32"/>
    </w:p>
    <w:p w14:paraId="61D745B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1D8CAACA">
      <w:pPr>
        <w:ind w:firstLine="567"/>
        <w:jc w:val="center"/>
        <w:outlineLvl w:val="0"/>
        <w:rPr>
          <w:b/>
          <w:bCs/>
          <w:color w:val="000000"/>
          <w:kern w:val="36"/>
          <w:sz w:val="28"/>
          <w:szCs w:val="28"/>
        </w:rPr>
      </w:pPr>
      <w:bookmarkStart w:id="33" w:name="sub_500"/>
      <w:r>
        <w:rPr>
          <w:color w:val="000000"/>
          <w:kern w:val="36"/>
          <w:sz w:val="28"/>
          <w:szCs w:val="28"/>
          <w:lang w:val="en-US"/>
        </w:rPr>
        <w:t>V</w:t>
      </w:r>
      <w:r>
        <w:rPr>
          <w:color w:val="000000"/>
          <w:kern w:val="36"/>
          <w:sz w:val="28"/>
          <w:szCs w:val="28"/>
        </w:rPr>
        <w:t>. Порядок приема в народные дружины и исключение из их состава</w:t>
      </w:r>
      <w:bookmarkEnd w:id="33"/>
    </w:p>
    <w:p w14:paraId="6366CAD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25A38AD4">
      <w:pPr>
        <w:ind w:firstLine="567"/>
        <w:jc w:val="both"/>
        <w:rPr>
          <w:color w:val="000000"/>
          <w:sz w:val="28"/>
          <w:szCs w:val="28"/>
        </w:rPr>
      </w:pPr>
      <w:bookmarkStart w:id="34" w:name="sub_51"/>
      <w:r>
        <w:rPr>
          <w:color w:val="000000"/>
          <w:sz w:val="28"/>
          <w:szCs w:val="28"/>
        </w:rPr>
        <w:t>17. В народные дружины принимаются на добровольной основе граждане Российской Федерации, достигшие возраста восемнадцати лет, способные по своим деловым и личным качествам исполнять обязанности народных дружинников.</w:t>
      </w:r>
      <w:bookmarkEnd w:id="34"/>
    </w:p>
    <w:p w14:paraId="519FDFD5">
      <w:pPr>
        <w:ind w:firstLine="567"/>
        <w:jc w:val="both"/>
        <w:rPr>
          <w:color w:val="000000"/>
          <w:sz w:val="28"/>
          <w:szCs w:val="28"/>
        </w:rPr>
      </w:pPr>
      <w:bookmarkStart w:id="35" w:name="sub_52"/>
      <w:r>
        <w:rPr>
          <w:color w:val="000000"/>
          <w:sz w:val="28"/>
          <w:szCs w:val="28"/>
        </w:rPr>
        <w:t>18. В народные дружины не могут быть приняты граждане:</w:t>
      </w:r>
      <w:bookmarkEnd w:id="35"/>
    </w:p>
    <w:p w14:paraId="6803543E">
      <w:pPr>
        <w:ind w:firstLine="567"/>
        <w:jc w:val="both"/>
        <w:rPr>
          <w:color w:val="000000"/>
          <w:sz w:val="28"/>
          <w:szCs w:val="28"/>
        </w:rPr>
      </w:pPr>
      <w:bookmarkStart w:id="36" w:name="sub_521"/>
      <w:r>
        <w:rPr>
          <w:color w:val="000000"/>
          <w:sz w:val="28"/>
          <w:szCs w:val="28"/>
        </w:rPr>
        <w:t>1) имеющие неснятую или непогашенную судимость;</w:t>
      </w:r>
      <w:bookmarkEnd w:id="36"/>
    </w:p>
    <w:p w14:paraId="279A6406">
      <w:pPr>
        <w:ind w:firstLine="567"/>
        <w:jc w:val="both"/>
        <w:rPr>
          <w:color w:val="000000"/>
          <w:sz w:val="28"/>
          <w:szCs w:val="28"/>
        </w:rPr>
      </w:pPr>
      <w:bookmarkStart w:id="37" w:name="sub_522"/>
      <w:r>
        <w:rPr>
          <w:color w:val="000000"/>
          <w:sz w:val="28"/>
          <w:szCs w:val="28"/>
        </w:rPr>
        <w:t>2) в отношении которых осуществляется уголовное преследование;</w:t>
      </w:r>
      <w:bookmarkEnd w:id="37"/>
    </w:p>
    <w:p w14:paraId="24B158F9">
      <w:pPr>
        <w:ind w:firstLine="567"/>
        <w:jc w:val="both"/>
        <w:rPr>
          <w:color w:val="000000"/>
          <w:sz w:val="28"/>
          <w:szCs w:val="28"/>
        </w:rPr>
      </w:pPr>
      <w:bookmarkStart w:id="38" w:name="sub_523"/>
      <w:r>
        <w:rPr>
          <w:color w:val="000000"/>
          <w:sz w:val="28"/>
          <w:szCs w:val="28"/>
        </w:rPr>
        <w:t>3) ранее осужденные за умышленные преступления;</w:t>
      </w:r>
      <w:bookmarkEnd w:id="38"/>
    </w:p>
    <w:p w14:paraId="6C0FF454">
      <w:pPr>
        <w:ind w:firstLine="567"/>
        <w:jc w:val="both"/>
        <w:rPr>
          <w:color w:val="000000"/>
          <w:sz w:val="28"/>
          <w:szCs w:val="28"/>
        </w:rPr>
      </w:pPr>
      <w:bookmarkStart w:id="39" w:name="sub_524"/>
      <w:r>
        <w:rPr>
          <w:color w:val="000000"/>
          <w:sz w:val="28"/>
          <w:szCs w:val="28"/>
        </w:rPr>
        <w:t xml:space="preserve">4) </w:t>
      </w:r>
      <w:r>
        <w:rPr>
          <w:color w:val="020C22"/>
          <w:sz w:val="28"/>
          <w:szCs w:val="28"/>
          <w:shd w:val="clear" w:color="auto" w:fill="FEFEFE"/>
        </w:rPr>
        <w:t>включенные в перечень организаций и физических лиц, в отношении которых имеются сведения об их причастности к экстремистской деятельности или терроризму, в соответствии с Федеральным законом от 7 августа 2001 года № 115-ФЗ «О противодействии легализации (отмыванию) доходов, полученных преступным путем, и финансированию терроризма» либо в составляемые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</w:t>
      </w:r>
      <w:r>
        <w:rPr>
          <w:color w:val="000000"/>
          <w:sz w:val="28"/>
          <w:szCs w:val="28"/>
        </w:rPr>
        <w:t>;</w:t>
      </w:r>
      <w:bookmarkEnd w:id="39"/>
    </w:p>
    <w:p w14:paraId="461F83A3">
      <w:pPr>
        <w:ind w:firstLine="567"/>
        <w:jc w:val="both"/>
        <w:rPr>
          <w:color w:val="000000"/>
          <w:sz w:val="28"/>
          <w:szCs w:val="28"/>
        </w:rPr>
      </w:pPr>
      <w:bookmarkStart w:id="40" w:name="sub_525"/>
      <w:r>
        <w:rPr>
          <w:color w:val="000000"/>
          <w:sz w:val="28"/>
          <w:szCs w:val="28"/>
        </w:rPr>
        <w:t>5) в отношении которых вступившим в законную силу решением суда установлено, что в их действиях содержатся признаки экстремистской деятельности;</w:t>
      </w:r>
      <w:bookmarkEnd w:id="40"/>
    </w:p>
    <w:p w14:paraId="0EC24FF3">
      <w:pPr>
        <w:ind w:firstLine="567"/>
        <w:jc w:val="both"/>
        <w:rPr>
          <w:color w:val="000000"/>
          <w:sz w:val="28"/>
          <w:szCs w:val="28"/>
        </w:rPr>
      </w:pPr>
      <w:bookmarkStart w:id="41" w:name="sub_526"/>
      <w:r>
        <w:rPr>
          <w:color w:val="000000"/>
          <w:sz w:val="28"/>
          <w:szCs w:val="28"/>
        </w:rPr>
        <w:t>6) страдающие психическими расстройствами, больные наркоманией или алкоголизмом;</w:t>
      </w:r>
      <w:bookmarkEnd w:id="41"/>
    </w:p>
    <w:p w14:paraId="777B0EFB">
      <w:pPr>
        <w:ind w:firstLine="567"/>
        <w:jc w:val="both"/>
        <w:rPr>
          <w:color w:val="000000"/>
          <w:sz w:val="28"/>
          <w:szCs w:val="28"/>
        </w:rPr>
      </w:pPr>
      <w:bookmarkStart w:id="42" w:name="sub_527"/>
      <w:r>
        <w:rPr>
          <w:color w:val="000000"/>
          <w:sz w:val="28"/>
          <w:szCs w:val="28"/>
        </w:rPr>
        <w:t>7) признанные недееспособными или ограниченно дееспособными по решению суда, вступившему в законную силу;</w:t>
      </w:r>
      <w:bookmarkEnd w:id="42"/>
    </w:p>
    <w:p w14:paraId="23D046B7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8) подвергнутые неоднократно в течение года, предшествующего дню принятия в народную дружину, в судебном порядке административному наказанию за совершенные умышленно административные правонарушения;</w:t>
      </w:r>
    </w:p>
    <w:p w14:paraId="221A2A2F">
      <w:pPr>
        <w:ind w:firstLine="567"/>
        <w:jc w:val="both"/>
        <w:rPr>
          <w:color w:val="000000"/>
          <w:sz w:val="28"/>
          <w:szCs w:val="28"/>
        </w:rPr>
      </w:pPr>
      <w:bookmarkStart w:id="43" w:name="sub_529"/>
      <w:r>
        <w:rPr>
          <w:color w:val="000000"/>
          <w:sz w:val="28"/>
          <w:szCs w:val="28"/>
        </w:rPr>
        <w:t>9) имеющие гражданство (подданство) иностранного государства.</w:t>
      </w:r>
      <w:bookmarkEnd w:id="43"/>
    </w:p>
    <w:p w14:paraId="6299F09F">
      <w:pPr>
        <w:ind w:firstLine="567"/>
        <w:jc w:val="both"/>
        <w:rPr>
          <w:color w:val="000000"/>
          <w:sz w:val="28"/>
          <w:szCs w:val="28"/>
        </w:rPr>
      </w:pPr>
      <w:bookmarkStart w:id="44" w:name="sub_53"/>
      <w:r>
        <w:rPr>
          <w:color w:val="000000"/>
          <w:sz w:val="28"/>
          <w:szCs w:val="28"/>
        </w:rPr>
        <w:t>19. Народные дружинники могут быть исключены из народной дружины в следующих случаях:</w:t>
      </w:r>
      <w:bookmarkEnd w:id="44"/>
    </w:p>
    <w:p w14:paraId="3181406C">
      <w:pPr>
        <w:ind w:firstLine="567"/>
        <w:jc w:val="both"/>
        <w:rPr>
          <w:color w:val="000000"/>
          <w:sz w:val="28"/>
          <w:szCs w:val="28"/>
        </w:rPr>
      </w:pPr>
      <w:bookmarkStart w:id="45" w:name="sub_531"/>
      <w:r>
        <w:rPr>
          <w:color w:val="000000"/>
          <w:sz w:val="28"/>
          <w:szCs w:val="28"/>
        </w:rPr>
        <w:t>1) на основании личного заявления народного дружинника;</w:t>
      </w:r>
      <w:bookmarkEnd w:id="45"/>
    </w:p>
    <w:p w14:paraId="459D6B1A">
      <w:pPr>
        <w:ind w:firstLine="567"/>
        <w:jc w:val="both"/>
        <w:rPr>
          <w:color w:val="000000"/>
          <w:sz w:val="28"/>
          <w:szCs w:val="28"/>
        </w:rPr>
      </w:pPr>
      <w:bookmarkStart w:id="46" w:name="sub_532"/>
      <w:r>
        <w:rPr>
          <w:color w:val="000000"/>
          <w:sz w:val="28"/>
          <w:szCs w:val="28"/>
        </w:rPr>
        <w:t xml:space="preserve">2) при наступлении обстоятельств, указанных в пункте </w:t>
      </w:r>
      <w:r>
        <w:rPr>
          <w:bCs/>
          <w:color w:val="000000"/>
          <w:sz w:val="28"/>
          <w:szCs w:val="28"/>
        </w:rPr>
        <w:t xml:space="preserve">18 </w:t>
      </w:r>
      <w:r>
        <w:rPr>
          <w:color w:val="000000"/>
          <w:sz w:val="28"/>
          <w:szCs w:val="28"/>
        </w:rPr>
        <w:t>настоящего Положения;</w:t>
      </w:r>
      <w:bookmarkEnd w:id="46"/>
    </w:p>
    <w:p w14:paraId="1EBE6600">
      <w:pPr>
        <w:ind w:firstLine="567"/>
        <w:jc w:val="both"/>
        <w:rPr>
          <w:color w:val="000000"/>
          <w:sz w:val="28"/>
          <w:szCs w:val="28"/>
        </w:rPr>
      </w:pPr>
      <w:bookmarkStart w:id="47" w:name="sub_533"/>
      <w:r>
        <w:rPr>
          <w:color w:val="000000"/>
          <w:sz w:val="28"/>
          <w:szCs w:val="28"/>
        </w:rPr>
        <w:t>3) при совершении народным дружинником, участвующим в охране общественного порядка, противоправных действий либо бездействия, повлекших нарушение прав и свобод граждан, общественных объединений, религиозных и иных организаций;</w:t>
      </w:r>
      <w:bookmarkEnd w:id="47"/>
    </w:p>
    <w:p w14:paraId="0EC2E120">
      <w:pPr>
        <w:ind w:firstLine="567"/>
        <w:jc w:val="both"/>
        <w:rPr>
          <w:color w:val="000000"/>
          <w:sz w:val="28"/>
          <w:szCs w:val="28"/>
        </w:rPr>
      </w:pPr>
      <w:bookmarkStart w:id="48" w:name="sub_534"/>
      <w:r>
        <w:rPr>
          <w:color w:val="000000"/>
          <w:sz w:val="28"/>
          <w:szCs w:val="28"/>
        </w:rPr>
        <w:t>4) в связи с неоднократным невыполнением народным дружинником требований устава народной дружины либо фактическим самоустранением от участия в ее деятельности;</w:t>
      </w:r>
      <w:bookmarkEnd w:id="48"/>
    </w:p>
    <w:p w14:paraId="7F3E93B6">
      <w:pPr>
        <w:ind w:firstLine="567"/>
        <w:jc w:val="both"/>
        <w:rPr>
          <w:color w:val="000000"/>
          <w:sz w:val="28"/>
          <w:szCs w:val="28"/>
        </w:rPr>
      </w:pPr>
      <w:bookmarkStart w:id="49" w:name="sub_535"/>
      <w:r>
        <w:rPr>
          <w:color w:val="000000"/>
          <w:sz w:val="28"/>
          <w:szCs w:val="28"/>
        </w:rPr>
        <w:t>5) в связи с прекращением гражданства Российской Федерации.</w:t>
      </w:r>
      <w:bookmarkEnd w:id="49"/>
    </w:p>
    <w:p w14:paraId="0F85251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6C3F693F">
      <w:pPr>
        <w:ind w:firstLine="567"/>
        <w:jc w:val="center"/>
        <w:outlineLvl w:val="0"/>
        <w:rPr>
          <w:b/>
          <w:color w:val="000000"/>
          <w:kern w:val="36"/>
          <w:sz w:val="28"/>
          <w:szCs w:val="28"/>
        </w:rPr>
      </w:pPr>
      <w:bookmarkStart w:id="50" w:name="sub_600"/>
    </w:p>
    <w:p w14:paraId="59FCB065">
      <w:pPr>
        <w:ind w:firstLine="567"/>
        <w:jc w:val="center"/>
        <w:outlineLvl w:val="0"/>
        <w:rPr>
          <w:bCs/>
          <w:color w:val="000000"/>
          <w:kern w:val="36"/>
          <w:sz w:val="28"/>
          <w:szCs w:val="28"/>
        </w:rPr>
      </w:pPr>
      <w:r>
        <w:rPr>
          <w:color w:val="000000"/>
          <w:kern w:val="36"/>
          <w:sz w:val="28"/>
          <w:szCs w:val="28"/>
          <w:lang w:val="en-US"/>
        </w:rPr>
        <w:t>VI</w:t>
      </w:r>
      <w:r>
        <w:rPr>
          <w:color w:val="000000"/>
          <w:kern w:val="36"/>
          <w:sz w:val="28"/>
          <w:szCs w:val="28"/>
        </w:rPr>
        <w:t>. Подготовка народных дружинников</w:t>
      </w:r>
      <w:bookmarkEnd w:id="50"/>
    </w:p>
    <w:p w14:paraId="4EB2E63B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 </w:t>
      </w:r>
    </w:p>
    <w:p w14:paraId="1D6E04E2">
      <w:pPr>
        <w:ind w:firstLine="567"/>
        <w:jc w:val="both"/>
        <w:rPr>
          <w:color w:val="000000"/>
          <w:sz w:val="28"/>
          <w:szCs w:val="28"/>
        </w:rPr>
      </w:pPr>
      <w:bookmarkStart w:id="51" w:name="sub_61"/>
      <w:r>
        <w:rPr>
          <w:color w:val="000000"/>
          <w:sz w:val="28"/>
          <w:szCs w:val="28"/>
        </w:rPr>
        <w:t>20. Народные дружинники проходят подготовку по основным направлениям деятельности народных дружин, к действиям в условиях, связанных с применением физической силы, по оказанию первой помощи в </w:t>
      </w:r>
      <w:bookmarkEnd w:id="51"/>
      <w:r>
        <w:rPr>
          <w:color w:val="000000"/>
          <w:sz w:val="28"/>
          <w:szCs w:val="28"/>
        </w:rPr>
        <w:fldChar w:fldCharType="begin"/>
      </w:r>
      <w:r>
        <w:rPr>
          <w:color w:val="000000"/>
          <w:sz w:val="28"/>
          <w:szCs w:val="28"/>
        </w:rPr>
        <w:instrText xml:space="preserve"> HYPERLINK "http://pravo.minjust.ru/" </w:instrText>
      </w:r>
      <w:r>
        <w:rPr>
          <w:color w:val="000000"/>
          <w:sz w:val="28"/>
          <w:szCs w:val="28"/>
        </w:rPr>
        <w:fldChar w:fldCharType="separate"/>
      </w:r>
      <w:r>
        <w:rPr>
          <w:bCs/>
          <w:color w:val="000000"/>
          <w:sz w:val="28"/>
          <w:szCs w:val="28"/>
        </w:rPr>
        <w:t>порядке</w:t>
      </w:r>
      <w:r>
        <w:rPr>
          <w:color w:val="000000"/>
          <w:sz w:val="28"/>
          <w:szCs w:val="28"/>
        </w:rPr>
        <w:fldChar w:fldCharType="end"/>
      </w:r>
      <w:r>
        <w:rPr>
          <w:color w:val="000000"/>
          <w:sz w:val="28"/>
          <w:szCs w:val="28"/>
        </w:rPr>
        <w:t>, утвержденном </w:t>
      </w:r>
      <w:r>
        <w:fldChar w:fldCharType="begin"/>
      </w:r>
      <w:r>
        <w:instrText xml:space="preserve"> HYPERLINK "http://pravo.minjust.ru/" </w:instrText>
      </w:r>
      <w:r>
        <w:fldChar w:fldCharType="separate"/>
      </w:r>
      <w:r>
        <w:rPr>
          <w:bCs/>
          <w:color w:val="000000"/>
          <w:sz w:val="28"/>
          <w:szCs w:val="28"/>
        </w:rPr>
        <w:t>приказом</w:t>
      </w:r>
      <w:r>
        <w:rPr>
          <w:bCs/>
          <w:color w:val="000000"/>
          <w:sz w:val="28"/>
          <w:szCs w:val="28"/>
        </w:rPr>
        <w:fldChar w:fldCharType="end"/>
      </w:r>
      <w:r>
        <w:rPr>
          <w:color w:val="000000"/>
          <w:sz w:val="28"/>
          <w:szCs w:val="28"/>
        </w:rPr>
        <w:t> Министерства внутренних дел России от 18 августа 2014 года № 696 «Вопросы подготовки народных дружинников к действиям в условиях, связанных с применением физической силы, и по оказанию первой помощи».</w:t>
      </w:r>
    </w:p>
    <w:p w14:paraId="4ADAFF5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4EED1E5A">
      <w:pPr>
        <w:ind w:firstLine="567"/>
        <w:jc w:val="center"/>
        <w:outlineLvl w:val="0"/>
        <w:rPr>
          <w:b/>
          <w:bCs/>
          <w:color w:val="000000"/>
          <w:kern w:val="36"/>
          <w:sz w:val="28"/>
          <w:szCs w:val="28"/>
        </w:rPr>
      </w:pPr>
      <w:bookmarkStart w:id="52" w:name="sub_700"/>
      <w:r>
        <w:rPr>
          <w:color w:val="000000"/>
          <w:kern w:val="36"/>
          <w:sz w:val="28"/>
          <w:szCs w:val="28"/>
          <w:lang w:val="en-US"/>
        </w:rPr>
        <w:t>VII</w:t>
      </w:r>
      <w:r>
        <w:rPr>
          <w:color w:val="000000"/>
          <w:kern w:val="36"/>
          <w:sz w:val="28"/>
          <w:szCs w:val="28"/>
        </w:rPr>
        <w:t>. Материально-техническое обеспечение деятельности народных дружин</w:t>
      </w:r>
      <w:bookmarkEnd w:id="52"/>
    </w:p>
    <w:p w14:paraId="6DE8175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770F0167">
      <w:pPr>
        <w:ind w:firstLine="680"/>
        <w:jc w:val="both"/>
        <w:rPr>
          <w:color w:val="000000"/>
          <w:sz w:val="28"/>
          <w:szCs w:val="28"/>
        </w:rPr>
      </w:pPr>
      <w:bookmarkStart w:id="53" w:name="sub_71"/>
      <w:r>
        <w:rPr>
          <w:color w:val="000000"/>
          <w:sz w:val="28"/>
          <w:szCs w:val="28"/>
        </w:rPr>
        <w:t xml:space="preserve">21. </w:t>
      </w:r>
      <w:bookmarkEnd w:id="53"/>
      <w:bookmarkStart w:id="54" w:name="sub_72"/>
      <w:r>
        <w:rPr>
          <w:color w:val="020C22"/>
          <w:sz w:val="28"/>
          <w:szCs w:val="28"/>
          <w:shd w:val="clear" w:color="auto" w:fill="FEFEFE"/>
        </w:rPr>
        <w:t>Материально-техническое обеспечение деятельности народных дружин осуществляется за счет добровольных пожертвований, а также иных средств, не запрещенных законодательством Российской Федерации.</w:t>
      </w:r>
    </w:p>
    <w:p w14:paraId="3C4ACBAA">
      <w:pPr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22</w:t>
      </w:r>
      <w:r>
        <w:rPr>
          <w:rFonts w:hint="default"/>
          <w:color w:val="000000"/>
          <w:sz w:val="28"/>
          <w:szCs w:val="28"/>
          <w:lang w:val="ru-RU"/>
        </w:rPr>
        <w:t>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ru-RU"/>
        </w:rPr>
        <w:t>А</w:t>
      </w:r>
      <w:r>
        <w:rPr>
          <w:color w:val="000000"/>
          <w:sz w:val="28"/>
          <w:szCs w:val="28"/>
        </w:rPr>
        <w:t xml:space="preserve">дминистрация </w:t>
      </w:r>
      <w:r>
        <w:rPr>
          <w:color w:val="000000"/>
          <w:sz w:val="28"/>
          <w:szCs w:val="28"/>
          <w:lang w:val="ru-RU"/>
        </w:rPr>
        <w:t>сельского</w:t>
      </w:r>
      <w:r>
        <w:rPr>
          <w:rFonts w:hint="default"/>
          <w:color w:val="000000"/>
          <w:sz w:val="28"/>
          <w:szCs w:val="28"/>
          <w:lang w:val="ru-RU"/>
        </w:rPr>
        <w:t xml:space="preserve"> поселения Усть-Чульского сельсовета </w:t>
      </w:r>
      <w:r>
        <w:rPr>
          <w:color w:val="000000"/>
          <w:sz w:val="28"/>
          <w:szCs w:val="28"/>
        </w:rPr>
        <w:t>оказывает содействие народным дружинам в части предоставления им помещений, технических и иных материальных средств, необходимых для осуществления их деятельности.</w:t>
      </w:r>
      <w:bookmarkEnd w:id="54"/>
    </w:p>
    <w:p w14:paraId="011313C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                </w:t>
      </w:r>
      <w:r>
        <w:rPr>
          <w:color w:val="000000"/>
          <w:sz w:val="28"/>
          <w:szCs w:val="28"/>
          <w:lang w:val="ru-RU"/>
        </w:rPr>
        <w:t>А</w:t>
      </w:r>
      <w:r>
        <w:rPr>
          <w:color w:val="000000"/>
          <w:sz w:val="28"/>
          <w:szCs w:val="28"/>
        </w:rPr>
        <w:t>дминистрация</w:t>
      </w:r>
      <w:r>
        <w:rPr>
          <w:rFonts w:hint="default"/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сельского</w:t>
      </w:r>
      <w:r>
        <w:rPr>
          <w:rFonts w:hint="default"/>
          <w:color w:val="000000"/>
          <w:sz w:val="28"/>
          <w:szCs w:val="28"/>
          <w:lang w:val="ru-RU"/>
        </w:rPr>
        <w:t xml:space="preserve"> поселения Усть-Чульского сельсовета</w:t>
      </w:r>
      <w:r>
        <w:rPr>
          <w:color w:val="000000"/>
          <w:sz w:val="28"/>
          <w:szCs w:val="28"/>
        </w:rPr>
        <w:t xml:space="preserve">  в случае обращения командира народной дружины вправе предоставить на безвозмездной основе помещения для проведения встреч/заседаний/обучений народной дружины.</w:t>
      </w:r>
    </w:p>
    <w:p w14:paraId="0D4549C1">
      <w:pPr>
        <w:jc w:val="both"/>
        <w:rPr>
          <w:color w:val="000000"/>
          <w:sz w:val="28"/>
          <w:szCs w:val="28"/>
        </w:rPr>
      </w:pPr>
    </w:p>
    <w:p w14:paraId="0542C9F0">
      <w:pPr>
        <w:ind w:firstLine="567"/>
        <w:jc w:val="center"/>
        <w:outlineLvl w:val="0"/>
        <w:rPr>
          <w:b/>
          <w:bCs/>
          <w:color w:val="000000"/>
          <w:kern w:val="36"/>
          <w:sz w:val="28"/>
          <w:szCs w:val="28"/>
        </w:rPr>
      </w:pPr>
      <w:bookmarkStart w:id="55" w:name="sub_800"/>
      <w:r>
        <w:rPr>
          <w:color w:val="000000"/>
          <w:kern w:val="36"/>
          <w:sz w:val="28"/>
          <w:szCs w:val="28"/>
          <w:lang w:val="en-US"/>
        </w:rPr>
        <w:t>VIII</w:t>
      </w:r>
      <w:r>
        <w:rPr>
          <w:color w:val="000000"/>
          <w:kern w:val="36"/>
          <w:sz w:val="28"/>
          <w:szCs w:val="28"/>
        </w:rPr>
        <w:t>. Меры поощрения народных дружинников</w:t>
      </w:r>
      <w:bookmarkEnd w:id="55"/>
    </w:p>
    <w:p w14:paraId="34BE869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38FF01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23. Гарантии социальной защиты народным дружинникам устанавливаются органами государственной власти Республики </w:t>
      </w:r>
      <w:r>
        <w:rPr>
          <w:sz w:val="28"/>
          <w:szCs w:val="28"/>
          <w:lang w:val="ru-RU"/>
        </w:rPr>
        <w:t>Хакасия</w:t>
      </w:r>
      <w:r>
        <w:rPr>
          <w:sz w:val="28"/>
          <w:szCs w:val="28"/>
        </w:rPr>
        <w:t xml:space="preserve"> и  администрацией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сельского</w:t>
      </w:r>
      <w:r>
        <w:rPr>
          <w:rFonts w:hint="default"/>
          <w:color w:val="000000"/>
          <w:sz w:val="28"/>
          <w:szCs w:val="28"/>
          <w:lang w:val="ru-RU"/>
        </w:rPr>
        <w:t xml:space="preserve"> поселения Усть-Чульского сельсовета</w:t>
      </w:r>
      <w:r>
        <w:rPr>
          <w:sz w:val="28"/>
          <w:szCs w:val="28"/>
        </w:rPr>
        <w:t>.</w:t>
      </w:r>
    </w:p>
    <w:p w14:paraId="4852106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 гибели народного дружинника семье пострадавшего и лицам, находящимся на его иждивении, из средств предусмотренных в бюджете         (если такие средства заложены в бюджет)  сельского поселения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ru-RU"/>
        </w:rPr>
        <w:t>Усть</w:t>
      </w:r>
      <w:r>
        <w:rPr>
          <w:rFonts w:hint="default"/>
          <w:color w:val="000000"/>
          <w:sz w:val="28"/>
          <w:szCs w:val="28"/>
          <w:lang w:val="ru-RU"/>
        </w:rPr>
        <w:t xml:space="preserve">-Чульского сельсовета </w:t>
      </w:r>
      <w:r>
        <w:rPr>
          <w:sz w:val="28"/>
          <w:szCs w:val="28"/>
        </w:rPr>
        <w:t xml:space="preserve">с последующей компенсацией из средств республиканского бюджета Республики </w:t>
      </w:r>
      <w:r>
        <w:rPr>
          <w:sz w:val="28"/>
          <w:szCs w:val="28"/>
          <w:lang w:val="ru-RU"/>
        </w:rPr>
        <w:t>Хакасия</w:t>
      </w:r>
      <w:r>
        <w:rPr>
          <w:sz w:val="28"/>
          <w:szCs w:val="28"/>
        </w:rPr>
        <w:t xml:space="preserve"> выплачивается единовременное пособие в размере пятилетнего денежного довольствия участкового уполномоченного полиции.</w:t>
      </w:r>
    </w:p>
    <w:p w14:paraId="5F7331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причинении народному дружиннику тяжкого вреда здоровью, повлекшую стойкую утрату трудоспособности и (или) инвалидность, указанному гражданину из средств бюджета  сельского поселения</w:t>
      </w:r>
      <w:r>
        <w:rPr>
          <w:rFonts w:hint="default"/>
          <w:color w:val="000000"/>
          <w:sz w:val="28"/>
          <w:szCs w:val="28"/>
          <w:lang w:val="ru-RU"/>
        </w:rPr>
        <w:t xml:space="preserve"> Усть-Чульского сельсовета</w:t>
      </w:r>
      <w:r>
        <w:rPr>
          <w:sz w:val="28"/>
          <w:szCs w:val="28"/>
        </w:rPr>
        <w:t xml:space="preserve"> с последующей компенсацией из средств бюджета Республики </w:t>
      </w:r>
      <w:r>
        <w:rPr>
          <w:sz w:val="28"/>
          <w:szCs w:val="28"/>
          <w:lang w:val="ru-RU"/>
        </w:rPr>
        <w:t>Хакасия</w:t>
      </w:r>
      <w:r>
        <w:rPr>
          <w:sz w:val="28"/>
          <w:szCs w:val="28"/>
        </w:rPr>
        <w:t xml:space="preserve"> выплачивается единовременное пособие в размере двухлетнего денежного довольствия участкового уполномоченного полиции.</w:t>
      </w:r>
    </w:p>
    <w:p w14:paraId="086208D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 </w:t>
      </w:r>
      <w:r>
        <w:rPr>
          <w:color w:val="020C22"/>
          <w:sz w:val="28"/>
          <w:szCs w:val="28"/>
          <w:shd w:val="clear" w:color="auto" w:fill="FEFEFE"/>
        </w:rPr>
        <w:t xml:space="preserve">Порядок предоставления органами местного самоуправления народным дружинникам льгот и компенсаций устанавливается </w:t>
      </w:r>
      <w:r>
        <w:rPr>
          <w:color w:val="000000"/>
          <w:sz w:val="28"/>
          <w:szCs w:val="28"/>
          <w:shd w:val="clear" w:color="auto" w:fill="FFFFFF"/>
        </w:rPr>
        <w:t>Закон</w:t>
      </w:r>
      <w:r>
        <w:rPr>
          <w:color w:val="000000"/>
          <w:sz w:val="28"/>
          <w:szCs w:val="28"/>
          <w:shd w:val="clear" w:color="auto" w:fill="FFFFFF"/>
          <w:lang w:val="ru-RU"/>
        </w:rPr>
        <w:t>ами</w:t>
      </w:r>
      <w:r>
        <w:rPr>
          <w:color w:val="000000"/>
          <w:sz w:val="28"/>
          <w:szCs w:val="28"/>
          <w:shd w:val="clear" w:color="auto" w:fill="FFFFFF"/>
        </w:rPr>
        <w:t xml:space="preserve"> Республики </w:t>
      </w:r>
      <w:r>
        <w:rPr>
          <w:color w:val="000000"/>
          <w:sz w:val="28"/>
          <w:szCs w:val="28"/>
          <w:shd w:val="clear" w:color="auto" w:fill="FFFFFF"/>
          <w:lang w:val="ru-RU"/>
        </w:rPr>
        <w:t>Хакасия</w:t>
      </w:r>
      <w:r>
        <w:rPr>
          <w:color w:val="020C22"/>
          <w:sz w:val="28"/>
          <w:szCs w:val="28"/>
          <w:shd w:val="clear" w:color="auto" w:fill="FEFEFE"/>
        </w:rPr>
        <w:t>.</w:t>
      </w:r>
    </w:p>
    <w:p w14:paraId="13019F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25. Органы местного самоуправления могут использовать следующие формы поощрения народных дружинников, активно участвующих в обеспечении общественного порядка:</w:t>
      </w:r>
    </w:p>
    <w:p w14:paraId="7F7470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а) объявление благодарности;</w:t>
      </w:r>
    </w:p>
    <w:p w14:paraId="6396C21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выдача денежной премии;</w:t>
      </w:r>
    </w:p>
    <w:p w14:paraId="0B0241E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награждение Почетной грамотой </w:t>
      </w:r>
      <w:r>
        <w:rPr>
          <w:sz w:val="28"/>
          <w:szCs w:val="28"/>
          <w:lang w:val="ru-RU"/>
        </w:rPr>
        <w:t>администрации</w:t>
      </w:r>
      <w:r>
        <w:rPr>
          <w:sz w:val="28"/>
          <w:szCs w:val="28"/>
        </w:rPr>
        <w:t xml:space="preserve"> сельского поселения</w:t>
      </w:r>
      <w:r>
        <w:rPr>
          <w:rFonts w:hint="default"/>
          <w:sz w:val="28"/>
          <w:szCs w:val="28"/>
          <w:lang w:val="ru-RU"/>
        </w:rPr>
        <w:t xml:space="preserve"> Усть-Чульского сельсовета</w:t>
      </w:r>
      <w:r>
        <w:rPr>
          <w:sz w:val="28"/>
          <w:szCs w:val="28"/>
        </w:rPr>
        <w:t>;</w:t>
      </w:r>
    </w:p>
    <w:p w14:paraId="048D152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ходатайствовать о награждении народных дружинников Почетной грамотой Правительства Республики </w:t>
      </w:r>
      <w:r>
        <w:rPr>
          <w:sz w:val="28"/>
          <w:szCs w:val="28"/>
          <w:lang w:val="ru-RU"/>
        </w:rPr>
        <w:t>Хакасия</w:t>
      </w:r>
      <w:r>
        <w:rPr>
          <w:sz w:val="28"/>
          <w:szCs w:val="28"/>
        </w:rPr>
        <w:t>;</w:t>
      </w:r>
    </w:p>
    <w:p w14:paraId="5498D34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 ходатайствовать о награждении народных дружинников Почетной грамотой </w:t>
      </w:r>
      <w:r>
        <w:rPr>
          <w:rFonts w:hint="default"/>
          <w:sz w:val="28"/>
          <w:szCs w:val="28"/>
          <w:lang w:val="ru-RU"/>
        </w:rPr>
        <w:t xml:space="preserve"> Верховного Совета Республики Хакасия</w:t>
      </w:r>
      <w:r>
        <w:rPr>
          <w:sz w:val="28"/>
          <w:szCs w:val="28"/>
        </w:rPr>
        <w:t>;</w:t>
      </w:r>
    </w:p>
    <w:p w14:paraId="6F07FD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е) предоставление бесплатных билетов на посещение концертов/культурно-массовых мероприятий, проводимых на территории  сельского поселения</w:t>
      </w:r>
      <w:r>
        <w:rPr>
          <w:rFonts w:hint="default"/>
          <w:sz w:val="28"/>
          <w:szCs w:val="28"/>
          <w:lang w:val="ru-RU"/>
        </w:rPr>
        <w:t xml:space="preserve"> Ус ть-Чульский сельсовет</w:t>
      </w:r>
      <w:r>
        <w:rPr>
          <w:sz w:val="28"/>
          <w:szCs w:val="28"/>
        </w:rPr>
        <w:t>;</w:t>
      </w:r>
    </w:p>
    <w:p w14:paraId="216F9D0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ж) предоставление бесплатных абонементов на посещение спортивно-оздоровительных объектов, расположенных на территории  сельского поселения;</w:t>
      </w:r>
    </w:p>
    <w:p w14:paraId="4ED1EF3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з) по согласованию с работодателем предоставление дополнительных дней отгула по месту работы.</w:t>
      </w:r>
    </w:p>
    <w:p w14:paraId="1AFFF5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Формы поощрения, предусмотренные настоящим пунктом, могут применяться также к руководителям организаций, оказывающим содействие в деятельности народных дружин.</w:t>
      </w:r>
    </w:p>
    <w:p w14:paraId="0EA0B7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особые заслуги в обеспечении общественного порядка, проявленные при этом личное мужество и героизм, народные дружинники могут представляться к награждению государственными наградами Российской Федерации и </w:t>
      </w:r>
      <w:r>
        <w:rPr>
          <w:sz w:val="28"/>
          <w:szCs w:val="28"/>
          <w:lang w:val="ru-RU"/>
        </w:rPr>
        <w:t>Хакасия</w:t>
      </w:r>
      <w:r>
        <w:rPr>
          <w:sz w:val="28"/>
          <w:szCs w:val="28"/>
        </w:rPr>
        <w:t>.</w:t>
      </w:r>
    </w:p>
    <w:p w14:paraId="2A427C53">
      <w:pPr>
        <w:jc w:val="both"/>
        <w:rPr>
          <w:b/>
          <w:sz w:val="26"/>
          <w:szCs w:val="26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70C"/>
    <w:rsid w:val="00097469"/>
    <w:rsid w:val="001168F1"/>
    <w:rsid w:val="00146F88"/>
    <w:rsid w:val="001A273A"/>
    <w:rsid w:val="001C421E"/>
    <w:rsid w:val="001C781D"/>
    <w:rsid w:val="001F7193"/>
    <w:rsid w:val="00205186"/>
    <w:rsid w:val="00294EA3"/>
    <w:rsid w:val="003555C9"/>
    <w:rsid w:val="00385D44"/>
    <w:rsid w:val="003D2F08"/>
    <w:rsid w:val="00420E5B"/>
    <w:rsid w:val="00433430"/>
    <w:rsid w:val="00445AE8"/>
    <w:rsid w:val="004838F3"/>
    <w:rsid w:val="004B47E9"/>
    <w:rsid w:val="004F22D4"/>
    <w:rsid w:val="00531008"/>
    <w:rsid w:val="005748CA"/>
    <w:rsid w:val="006544B6"/>
    <w:rsid w:val="006A7BC8"/>
    <w:rsid w:val="006B570C"/>
    <w:rsid w:val="006C4A1B"/>
    <w:rsid w:val="007328F9"/>
    <w:rsid w:val="00747CA1"/>
    <w:rsid w:val="007515A0"/>
    <w:rsid w:val="0078214A"/>
    <w:rsid w:val="00842692"/>
    <w:rsid w:val="008C054D"/>
    <w:rsid w:val="0094303D"/>
    <w:rsid w:val="009872D9"/>
    <w:rsid w:val="00A00194"/>
    <w:rsid w:val="00A13074"/>
    <w:rsid w:val="00A50D9B"/>
    <w:rsid w:val="00A64ED8"/>
    <w:rsid w:val="00AE2342"/>
    <w:rsid w:val="00B6150F"/>
    <w:rsid w:val="00B758FC"/>
    <w:rsid w:val="00BA68F5"/>
    <w:rsid w:val="00C40B43"/>
    <w:rsid w:val="00C92DFD"/>
    <w:rsid w:val="00C937A2"/>
    <w:rsid w:val="00D120FC"/>
    <w:rsid w:val="00D4348B"/>
    <w:rsid w:val="00DC29C2"/>
    <w:rsid w:val="00DC39BE"/>
    <w:rsid w:val="00DF0323"/>
    <w:rsid w:val="00F85227"/>
    <w:rsid w:val="00FE4F93"/>
    <w:rsid w:val="00FF5429"/>
    <w:rsid w:val="031674A1"/>
    <w:rsid w:val="096443FA"/>
    <w:rsid w:val="15851A34"/>
    <w:rsid w:val="2AF5232C"/>
    <w:rsid w:val="6B1A4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nhideWhenUsed="0" w:uiPriority="0" w:semiHidden="0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semiHidden/>
    <w:unhideWhenUsed/>
    <w:qFormat/>
    <w:uiPriority w:val="99"/>
    <w:rPr>
      <w:vertAlign w:val="superscript"/>
    </w:rPr>
  </w:style>
  <w:style w:type="character" w:styleId="5">
    <w:name w:val="Hyperlink"/>
    <w:basedOn w:val="2"/>
    <w:qFormat/>
    <w:uiPriority w:val="0"/>
    <w:rPr>
      <w:color w:val="0000FF"/>
      <w:u w:val="single"/>
    </w:rPr>
  </w:style>
  <w:style w:type="paragraph" w:styleId="6">
    <w:name w:val="Balloon Text"/>
    <w:basedOn w:val="1"/>
    <w:link w:val="15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Body Text Indent 3"/>
    <w:basedOn w:val="1"/>
    <w:link w:val="9"/>
    <w:uiPriority w:val="0"/>
    <w:pPr>
      <w:ind w:firstLine="851"/>
    </w:pPr>
    <w:rPr>
      <w:sz w:val="28"/>
      <w:szCs w:val="20"/>
    </w:rPr>
  </w:style>
  <w:style w:type="paragraph" w:styleId="8">
    <w:name w:val="footnote text"/>
    <w:basedOn w:val="1"/>
    <w:link w:val="13"/>
    <w:qFormat/>
    <w:uiPriority w:val="0"/>
    <w:rPr>
      <w:rFonts w:ascii="Calibri" w:hAnsi="Calibri" w:eastAsia="Calibri"/>
      <w:sz w:val="20"/>
      <w:szCs w:val="20"/>
      <w:lang w:eastAsia="en-US"/>
    </w:rPr>
  </w:style>
  <w:style w:type="character" w:customStyle="1" w:styleId="9">
    <w:name w:val="Основной текст с отступом 3 Знак"/>
    <w:basedOn w:val="2"/>
    <w:link w:val="7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0">
    <w:name w:val="List Paragraph"/>
    <w:basedOn w:val="1"/>
    <w:qFormat/>
    <w:uiPriority w:val="99"/>
    <w:pPr>
      <w:spacing w:before="100" w:beforeAutospacing="1" w:after="100" w:afterAutospacing="1"/>
    </w:pPr>
  </w:style>
  <w:style w:type="character" w:customStyle="1" w:styleId="11">
    <w:name w:val="Цветовое выделение"/>
    <w:uiPriority w:val="0"/>
    <w:rPr>
      <w:b/>
      <w:color w:val="000080"/>
    </w:rPr>
  </w:style>
  <w:style w:type="character" w:customStyle="1" w:styleId="12">
    <w:name w:val="Текст сноски Знак"/>
    <w:basedOn w:val="2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3">
    <w:name w:val="Текст сноски Знак1"/>
    <w:link w:val="8"/>
    <w:qFormat/>
    <w:uiPriority w:val="0"/>
    <w:rPr>
      <w:rFonts w:ascii="Calibri" w:hAnsi="Calibri" w:eastAsia="Calibri" w:cs="Times New Roman"/>
      <w:sz w:val="20"/>
      <w:szCs w:val="20"/>
    </w:rPr>
  </w:style>
  <w:style w:type="paragraph" w:styleId="14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15">
    <w:name w:val="Текст выноски Знак"/>
    <w:basedOn w:val="2"/>
    <w:link w:val="6"/>
    <w:semiHidden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2441</Words>
  <Characters>13918</Characters>
  <Lines>115</Lines>
  <Paragraphs>32</Paragraphs>
  <TotalTime>32</TotalTime>
  <ScaleCrop>false</ScaleCrop>
  <LinksUpToDate>false</LinksUpToDate>
  <CharactersWithSpaces>16327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2021-10-13T08:20:00Z</dcterms:created>
  <dc:creator>Юркино</dc:creator>
  <cp:lastModifiedBy>user</cp:lastModifiedBy>
  <cp:lastPrinted>2026-02-25T07:12:00Z</cp:lastPrinted>
  <dcterms:modified xsi:type="dcterms:W3CDTF">2026-03-23T03:16:45Z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A4F9431C1A324E3ABED7EFD6270FB127_13</vt:lpwstr>
  </property>
</Properties>
</file>