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AB1" w:rsidRDefault="00BB0AB1" w:rsidP="00BB0A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Извещение </w:t>
      </w:r>
    </w:p>
    <w:p w:rsidR="00BB0AB1" w:rsidRDefault="00BB0AB1" w:rsidP="00BB0A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о принятии решения о проведении государственной кадастровой оценки</w:t>
      </w:r>
    </w:p>
    <w:p w:rsidR="00BB0AB1" w:rsidRDefault="00BB0AB1" w:rsidP="00BB0A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всех учтенных в Едином государственном реестре недвижимости</w:t>
      </w:r>
    </w:p>
    <w:p w:rsidR="00BB0AB1" w:rsidRDefault="00BB0AB1" w:rsidP="00BB0A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на территории Республики Хакасия зданий, помещений, сооружений, объектов незавершенного строительства,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машино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-мест на территории Республики Хакасия в 2027 году</w:t>
      </w:r>
    </w:p>
    <w:p w:rsidR="00BB0AB1" w:rsidRDefault="00BB0AB1" w:rsidP="00BB0A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:rsidR="00BB0AB1" w:rsidRDefault="00BB0AB1" w:rsidP="00BB0AB1">
      <w:pPr>
        <w:tabs>
          <w:tab w:val="left" w:pos="524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:rsidR="00BB0AB1" w:rsidRDefault="00BB0AB1" w:rsidP="00BB0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Министерство имущественных и земельных отношений Республики Хакасия (далее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Минимущество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Хакасии) извещает о проведении на территории Республики Хакасия в 2027 году государственной кадастровой оценки </w:t>
      </w:r>
      <w:r>
        <w:rPr>
          <w:rFonts w:ascii="Times New Roman" w:hAnsi="Times New Roman" w:cs="Times New Roman"/>
          <w:sz w:val="26"/>
          <w:szCs w:val="26"/>
        </w:rPr>
        <w:t xml:space="preserve">одновременно в отношении всех учтенных в Едином государственном реестре недвижимости на территории Республики Хакасия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зданий, помещений, сооружений, объектов незавершенного строительства,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машино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-мест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B0AB1" w:rsidRDefault="00BB0AB1" w:rsidP="00BB0AB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Минимущества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Хакасии от 16.03.2026 № 020-24-п «О проведении в 2027 году государственной кадастровой оценки зданий, помещений, сооружений, объектов незавершенного строительства,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машино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-мест на территории Республики Хакасия»</w:t>
      </w:r>
      <w:r>
        <w:rPr>
          <w:rFonts w:asciiTheme="minorHAnsi" w:eastAsiaTheme="minorHAnsi" w:hAnsiTheme="minorHAnsi" w:cstheme="minorBidi"/>
          <w:sz w:val="22"/>
          <w:szCs w:val="22"/>
          <w:lang w:eastAsia="en-US" w:bidi="ru-RU"/>
        </w:rPr>
        <w:t xml:space="preserve"> </w:t>
      </w:r>
      <w:r>
        <w:rPr>
          <w:rFonts w:ascii="Times New Roman" w:eastAsiaTheme="minorHAnsi" w:hAnsi="Times New Roman" w:cs="Times New Roman"/>
          <w:sz w:val="26"/>
          <w:szCs w:val="26"/>
          <w:lang w:eastAsia="en-US" w:bidi="ru-RU"/>
        </w:rPr>
        <w:t>размещен</w:t>
      </w:r>
      <w:r>
        <w:rPr>
          <w:rFonts w:asciiTheme="minorHAnsi" w:eastAsiaTheme="minorHAnsi" w:hAnsiTheme="minorHAnsi" w:cstheme="minorBidi"/>
          <w:sz w:val="22"/>
          <w:szCs w:val="22"/>
          <w:lang w:eastAsia="en-US" w:bidi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на официальном портале исполнительных органов государственной власти Республики Хакасия в информационн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о-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телекоммуникационной сети «Интернет» 10.04.2026. </w:t>
      </w:r>
    </w:p>
    <w:p w:rsidR="00BB0AB1" w:rsidRDefault="00BB0AB1" w:rsidP="00BB0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декларации о характеристиках соответствующих объектов недвижимости (далее – декларации).</w:t>
      </w:r>
    </w:p>
    <w:p w:rsidR="00BB0AB1" w:rsidRDefault="00BB0AB1" w:rsidP="00BB0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Декларация представляется в Государственное бюджетное учреждение Республики Хакасия «Центр государственной кадастровой оценки» (далее – ГБУ РХ «ЦГКО») в порядке, утвержденном </w:t>
      </w:r>
      <w:r>
        <w:rPr>
          <w:rFonts w:ascii="Times New Roman" w:hAnsi="Times New Roman" w:cs="Times New Roman"/>
          <w:sz w:val="26"/>
          <w:szCs w:val="26"/>
        </w:rPr>
        <w:t xml:space="preserve">приказом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от 24.05.2021 № </w:t>
      </w:r>
      <w:proofErr w:type="gramStart"/>
      <w:r>
        <w:rPr>
          <w:rFonts w:ascii="Times New Roman" w:hAnsi="Times New Roman" w:cs="Times New Roman"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sz w:val="26"/>
          <w:szCs w:val="26"/>
        </w:rPr>
        <w:t>/0216 «Об утверждении Порядка рассмотрения декларации о характеристиках объекта недвижимости, в том числе ее формы»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по установленной форме, опубликованной на официальном сайте ГБУ РХ «ЦГКО» по адресу: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6"/>
            <w:szCs w:val="26"/>
          </w:rPr>
          <w:t>www.cgko19.ru</w:t>
        </w:r>
      </w:hyperlink>
      <w:r>
        <w:rPr>
          <w:rStyle w:val="a3"/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>
        <w:rPr>
          <w:rStyle w:val="a3"/>
          <w:rFonts w:ascii="Times New Roman" w:eastAsia="Times New Roman" w:hAnsi="Times New Roman" w:cs="Times New Roman"/>
          <w:color w:val="auto"/>
          <w:sz w:val="26"/>
          <w:szCs w:val="26"/>
          <w:u w:val="none"/>
        </w:rPr>
        <w:t>в разделе «кадастровая оценка»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B0AB1" w:rsidRDefault="00BB0AB1" w:rsidP="00BB0AB1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Основные способы подачи декларации:</w:t>
      </w:r>
    </w:p>
    <w:p w:rsidR="00BB0AB1" w:rsidRDefault="00BB0AB1" w:rsidP="00BB0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регистрируемым почтовым отправлением с уведомлением о вручении на почтовый адрес: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ГБУ РХ «ЦГКО» по адресу: 655017, г. Абакан, ул. Кравченко, д. 11 «З», 1 этаж, каб.101; </w:t>
      </w:r>
      <w:proofErr w:type="gramEnd"/>
    </w:p>
    <w:p w:rsidR="00BB0AB1" w:rsidRDefault="00BB0AB1" w:rsidP="00BB0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непосредственно при личном обращении в ГБУ РХ «ЦГКО» по адресу: 655017, г. Абакан, ул. Кравченко, д.11 «З», 1 этаж, каб.101 (время приема: понедельник – пятница с 9-00 до 18-00, обед с 13-00 до 14-00, выходные: суббота, воскресенье); </w:t>
      </w:r>
    </w:p>
    <w:p w:rsidR="00BB0AB1" w:rsidRDefault="00BB0AB1" w:rsidP="00BB0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форме электронного документа, подписанного усиленной квалифицированной электронной подписью заявителя или его представителя на электронный адрес на электронную почту ГБУ РХ «ЦГКО» - </w:t>
      </w:r>
      <w:hyperlink r:id="rId6" w:history="1">
        <w:r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cgko</w:t>
        </w:r>
        <w:r>
          <w:rPr>
            <w:rStyle w:val="a3"/>
            <w:rFonts w:ascii="Times New Roman" w:hAnsi="Times New Roman" w:cs="Times New Roman"/>
            <w:sz w:val="26"/>
            <w:szCs w:val="26"/>
          </w:rPr>
          <w:t>19@</w:t>
        </w:r>
        <w:r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>
        <w:rPr>
          <w:rFonts w:ascii="Times New Roman" w:hAnsi="Times New Roman" w:cs="Times New Roman"/>
          <w:sz w:val="26"/>
          <w:szCs w:val="26"/>
        </w:rPr>
        <w:t>;</w:t>
      </w:r>
    </w:p>
    <w:p w:rsidR="00BB0AB1" w:rsidRDefault="00BB0AB1" w:rsidP="00BB0A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лично в любое отделение Государственного автономного учреждения Республики Хакасия «Многофункциональный центр организации централизованного предоставления государственных и муниципальных услуг Республики Хакасия».</w:t>
      </w:r>
    </w:p>
    <w:p w:rsidR="00BB0AB1" w:rsidRDefault="00BB0AB1" w:rsidP="00BB0A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Телефон для справок: 8(3902)202051, 202054, 202046.</w:t>
      </w:r>
    </w:p>
    <w:p w:rsidR="00BB0AB1" w:rsidRDefault="00BB0AB1" w:rsidP="00BB0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График работы: понедельник – пятница с 9-00 до 18-00, обед с 13-00 до 14-00, выходные: суббота, воскресенье.</w:t>
      </w:r>
    </w:p>
    <w:p w:rsidR="001016F4" w:rsidRDefault="001016F4"/>
    <w:sectPr w:rsidR="001016F4" w:rsidSect="00BB0AB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1B1"/>
    <w:rsid w:val="001016F4"/>
    <w:rsid w:val="006A7B4B"/>
    <w:rsid w:val="00BB0AB1"/>
    <w:rsid w:val="00FF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57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AB1"/>
    <w:pPr>
      <w:spacing w:after="160" w:line="256" w:lineRule="auto"/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0AB1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B0A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BB0AB1"/>
    <w:pPr>
      <w:widowControl w:val="0"/>
      <w:autoSpaceDE w:val="0"/>
      <w:autoSpaceDN w:val="0"/>
      <w:adjustRightInd w:val="0"/>
      <w:ind w:left="0"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57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AB1"/>
    <w:pPr>
      <w:spacing w:after="160" w:line="256" w:lineRule="auto"/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0AB1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B0A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BB0AB1"/>
    <w:pPr>
      <w:widowControl w:val="0"/>
      <w:autoSpaceDE w:val="0"/>
      <w:autoSpaceDN w:val="0"/>
      <w:adjustRightInd w:val="0"/>
      <w:ind w:left="0"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1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gko19@yandex.ru" TargetMode="External"/><Relationship Id="rId5" Type="http://schemas.openxmlformats.org/officeDocument/2006/relationships/hyperlink" Target="http://www.cgko1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Кузьминична</dc:creator>
  <cp:lastModifiedBy>User</cp:lastModifiedBy>
  <cp:revision>2</cp:revision>
  <cp:lastPrinted>2026-04-23T09:07:00Z</cp:lastPrinted>
  <dcterms:created xsi:type="dcterms:W3CDTF">2026-04-23T09:09:00Z</dcterms:created>
  <dcterms:modified xsi:type="dcterms:W3CDTF">2026-04-23T09:09:00Z</dcterms:modified>
</cp:coreProperties>
</file>