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527B0">
      <w:pPr>
        <w:jc w:val="both"/>
        <w:rPr>
          <w:rFonts w:eastAsia="Times New Roman"/>
          <w:b/>
          <w:sz w:val="26"/>
          <w:szCs w:val="26"/>
        </w:rPr>
      </w:pPr>
      <w:r>
        <w:rPr>
          <w:rFonts w:eastAsia="Times New Roman"/>
          <w:b/>
          <w:sz w:val="26"/>
          <w:szCs w:val="26"/>
        </w:rPr>
        <w:t>РОССИЙСКАЯ ФЕДЕРАЦИЯ                                     РОССИЯ ФЕДЕРАЦИЯЗЫ</w:t>
      </w:r>
    </w:p>
    <w:p w14:paraId="16EB1562">
      <w:pPr>
        <w:jc w:val="both"/>
        <w:rPr>
          <w:rFonts w:eastAsia="Times New Roman"/>
          <w:b/>
          <w:sz w:val="26"/>
          <w:szCs w:val="26"/>
        </w:rPr>
      </w:pPr>
      <w:r>
        <w:rPr>
          <w:rFonts w:eastAsia="Times New Roman"/>
          <w:b/>
          <w:sz w:val="26"/>
          <w:szCs w:val="26"/>
        </w:rPr>
        <w:t xml:space="preserve">         РЕСПУБЛИКА ХАКАСИЯ                                      ХАКАС РЕСПУБЛИКА</w:t>
      </w:r>
    </w:p>
    <w:p w14:paraId="2A277513">
      <w:pPr>
        <w:jc w:val="both"/>
        <w:rPr>
          <w:rFonts w:eastAsia="Times New Roman"/>
          <w:b/>
          <w:sz w:val="26"/>
          <w:szCs w:val="26"/>
        </w:rPr>
      </w:pPr>
      <w:r>
        <w:rPr>
          <w:rFonts w:eastAsia="Times New Roman"/>
          <w:b/>
          <w:sz w:val="26"/>
          <w:szCs w:val="26"/>
        </w:rPr>
        <w:t xml:space="preserve">            СОВЕТ ДЕПУТАТОВ                                                АСХЫС АЙМАА</w:t>
      </w:r>
    </w:p>
    <w:p w14:paraId="569587A6">
      <w:pPr>
        <w:jc w:val="both"/>
        <w:rPr>
          <w:rFonts w:eastAsia="Times New Roman"/>
          <w:b/>
          <w:sz w:val="26"/>
          <w:szCs w:val="26"/>
        </w:rPr>
      </w:pPr>
      <w:r>
        <w:rPr>
          <w:rFonts w:eastAsia="Times New Roman"/>
          <w:b/>
          <w:sz w:val="26"/>
          <w:szCs w:val="26"/>
        </w:rPr>
        <w:t>УСТЬ-ЧУЛЬСКОГО СЕЛЬСОВЕТА                        УС ЧУЛ  ААЛ  ЧОБ</w:t>
      </w:r>
      <w:r>
        <w:rPr>
          <w:rFonts w:eastAsia="Times New Roman"/>
          <w:b/>
          <w:sz w:val="26"/>
          <w:szCs w:val="26"/>
          <w:lang w:val="en-US"/>
        </w:rPr>
        <w:t>I</w:t>
      </w:r>
      <w:r>
        <w:rPr>
          <w:rFonts w:eastAsia="Times New Roman"/>
          <w:b/>
          <w:sz w:val="26"/>
          <w:szCs w:val="26"/>
        </w:rPr>
        <w:t>Н</w:t>
      </w:r>
      <w:r>
        <w:rPr>
          <w:rFonts w:eastAsia="Times New Roman"/>
          <w:b/>
          <w:sz w:val="26"/>
          <w:szCs w:val="26"/>
          <w:lang w:val="en-US"/>
        </w:rPr>
        <w:t>I</w:t>
      </w:r>
      <w:r>
        <w:rPr>
          <w:rFonts w:eastAsia="Times New Roman"/>
          <w:b/>
          <w:sz w:val="26"/>
          <w:szCs w:val="26"/>
        </w:rPr>
        <w:t>Н</w:t>
      </w:r>
    </w:p>
    <w:p w14:paraId="5369E0CA">
      <w:pPr>
        <w:jc w:val="both"/>
        <w:rPr>
          <w:rFonts w:eastAsia="Times New Roman"/>
          <w:b/>
          <w:sz w:val="26"/>
          <w:szCs w:val="26"/>
        </w:rPr>
      </w:pPr>
      <w:r>
        <w:rPr>
          <w:rFonts w:eastAsia="Times New Roman"/>
          <w:b/>
          <w:sz w:val="26"/>
          <w:szCs w:val="26"/>
        </w:rPr>
        <w:t xml:space="preserve">        АСКИЗСКОГО РАЙОНА                                          ДЕПУТАТТАР ЧОБ</w:t>
      </w:r>
      <w:r>
        <w:rPr>
          <w:rFonts w:eastAsia="Times New Roman"/>
          <w:b/>
          <w:sz w:val="26"/>
          <w:szCs w:val="26"/>
          <w:lang w:val="en-US"/>
        </w:rPr>
        <w:t>I</w:t>
      </w:r>
    </w:p>
    <w:p w14:paraId="6D5F00A7">
      <w:pPr>
        <w:jc w:val="both"/>
        <w:rPr>
          <w:rFonts w:eastAsia="Times New Roman"/>
          <w:b/>
          <w:sz w:val="26"/>
          <w:szCs w:val="26"/>
        </w:rPr>
      </w:pPr>
    </w:p>
    <w:p w14:paraId="45859653">
      <w:pPr>
        <w:jc w:val="center"/>
        <w:rPr>
          <w:rFonts w:eastAsia="Times New Roman"/>
          <w:b/>
          <w:sz w:val="26"/>
          <w:szCs w:val="26"/>
        </w:rPr>
      </w:pPr>
      <w:r>
        <w:rPr>
          <w:rFonts w:eastAsia="Times New Roman"/>
          <w:b/>
          <w:sz w:val="26"/>
          <w:szCs w:val="26"/>
        </w:rPr>
        <w:t>СОВЕТ ДЕПУТАТОВ СЕЛЬСКОГО ПОСЕЛЕНИЯ</w:t>
      </w:r>
    </w:p>
    <w:p w14:paraId="3C170853">
      <w:pPr>
        <w:jc w:val="center"/>
        <w:rPr>
          <w:rFonts w:eastAsia="Times New Roman"/>
          <w:b/>
          <w:sz w:val="26"/>
          <w:szCs w:val="26"/>
        </w:rPr>
      </w:pPr>
      <w:r>
        <w:rPr>
          <w:rFonts w:eastAsia="Times New Roman"/>
          <w:b/>
          <w:sz w:val="26"/>
          <w:szCs w:val="26"/>
        </w:rPr>
        <w:t>УСТЬ-ЧУЛЬСКОГО СЕЛЬСОВЕТА  АСКИЗСКОГО МУНИЦИПАЛЬНОГО  РАЙОНА  РЕСПУБЛИКИ ХАКАСИЯ</w:t>
      </w:r>
    </w:p>
    <w:p w14:paraId="2D5B40A8">
      <w:pPr>
        <w:jc w:val="center"/>
        <w:rPr>
          <w:rFonts w:eastAsia="Times New Roman"/>
          <w:b/>
          <w:sz w:val="26"/>
          <w:szCs w:val="26"/>
        </w:rPr>
      </w:pPr>
      <w:r>
        <w:rPr>
          <w:rFonts w:eastAsia="Times New Roman"/>
          <w:b/>
          <w:sz w:val="26"/>
          <w:szCs w:val="26"/>
        </w:rPr>
        <w:t xml:space="preserve">                                           </w:t>
      </w:r>
    </w:p>
    <w:p w14:paraId="5E234703">
      <w:pPr>
        <w:tabs>
          <w:tab w:val="left" w:pos="6840"/>
        </w:tabs>
        <w:jc w:val="both"/>
        <w:rPr>
          <w:rFonts w:eastAsia="Times New Roman"/>
          <w:b/>
          <w:sz w:val="26"/>
          <w:szCs w:val="26"/>
        </w:rPr>
      </w:pPr>
      <w:r>
        <w:rPr>
          <w:rFonts w:eastAsia="Times New Roman"/>
          <w:b/>
          <w:sz w:val="26"/>
          <w:szCs w:val="26"/>
        </w:rPr>
        <w:t xml:space="preserve">                                                         РЕШЕНИЕ                                          </w:t>
      </w:r>
      <w:r>
        <w:rPr>
          <w:rFonts w:eastAsia="Times New Roman"/>
          <w:b/>
          <w:sz w:val="26"/>
          <w:szCs w:val="26"/>
        </w:rPr>
        <w:tab/>
      </w:r>
      <w:r>
        <w:rPr>
          <w:rFonts w:eastAsia="Times New Roman"/>
          <w:b/>
          <w:sz w:val="26"/>
          <w:szCs w:val="26"/>
        </w:rPr>
        <w:t xml:space="preserve">         </w:t>
      </w:r>
    </w:p>
    <w:p w14:paraId="23F5D4D8">
      <w:pPr>
        <w:jc w:val="both"/>
        <w:rPr>
          <w:rFonts w:eastAsia="Times New Roman"/>
          <w:b/>
          <w:sz w:val="26"/>
          <w:szCs w:val="26"/>
        </w:rPr>
      </w:pPr>
      <w:r>
        <w:rPr>
          <w:rFonts w:eastAsia="Times New Roman"/>
          <w:b/>
          <w:sz w:val="26"/>
          <w:szCs w:val="26"/>
        </w:rPr>
        <w:t xml:space="preserve">                                                     </w:t>
      </w:r>
    </w:p>
    <w:p w14:paraId="15A97E9E">
      <w:pPr>
        <w:jc w:val="both"/>
        <w:rPr>
          <w:rFonts w:eastAsia="Times New Roman"/>
          <w:b/>
          <w:sz w:val="26"/>
          <w:szCs w:val="26"/>
        </w:rPr>
      </w:pPr>
      <w:r>
        <w:rPr>
          <w:rFonts w:eastAsia="Times New Roman"/>
          <w:b/>
          <w:sz w:val="26"/>
          <w:szCs w:val="26"/>
        </w:rPr>
        <w:t xml:space="preserve">10.10.2025 г.                                      с. Усть-Чуль                                            №  </w:t>
      </w:r>
      <w:r>
        <w:rPr>
          <w:rFonts w:hint="default" w:eastAsia="Times New Roman"/>
          <w:b/>
          <w:sz w:val="26"/>
          <w:szCs w:val="26"/>
          <w:lang w:val="ru-RU"/>
        </w:rPr>
        <w:t>6</w:t>
      </w:r>
      <w:r>
        <w:rPr>
          <w:rFonts w:eastAsia="Times New Roman"/>
          <w:b/>
          <w:sz w:val="26"/>
          <w:szCs w:val="26"/>
        </w:rPr>
        <w:t xml:space="preserve">             </w:t>
      </w:r>
    </w:p>
    <w:p w14:paraId="184798E9">
      <w:pPr>
        <w:tabs>
          <w:tab w:val="left" w:pos="3686"/>
          <w:tab w:val="left" w:pos="4111"/>
          <w:tab w:val="left" w:pos="4253"/>
        </w:tabs>
        <w:autoSpaceDE w:val="0"/>
        <w:autoSpaceDN w:val="0"/>
        <w:adjustRightInd w:val="0"/>
        <w:ind w:right="4818"/>
        <w:jc w:val="both"/>
        <w:rPr>
          <w:rFonts w:eastAsia="Times New Roman"/>
          <w:b/>
          <w:sz w:val="28"/>
          <w:szCs w:val="28"/>
        </w:rPr>
      </w:pPr>
    </w:p>
    <w:p w14:paraId="09DA4AD6">
      <w:pPr>
        <w:tabs>
          <w:tab w:val="left" w:pos="3686"/>
          <w:tab w:val="left" w:pos="4111"/>
          <w:tab w:val="left" w:pos="4253"/>
        </w:tabs>
        <w:autoSpaceDE w:val="0"/>
        <w:autoSpaceDN w:val="0"/>
        <w:adjustRightInd w:val="0"/>
        <w:ind w:right="4818"/>
        <w:jc w:val="both"/>
        <w:rPr>
          <w:b/>
          <w:sz w:val="26"/>
          <w:szCs w:val="28"/>
        </w:rPr>
      </w:pPr>
      <w:r>
        <w:rPr>
          <w:rFonts w:eastAsia="Calibri"/>
          <w:b/>
          <w:iCs/>
          <w:sz w:val="26"/>
          <w:szCs w:val="28"/>
        </w:rPr>
        <w:t>О внесении изменений и дополнений в решение Совета депутатов Усть-Чульского сельсовета от 25.11.2021 № 38 «Об утверждении положения о муниципальном контроле в сфере благоустройства н</w:t>
      </w:r>
      <w:r>
        <w:rPr>
          <w:rFonts w:eastAsia="Calibri"/>
          <w:b/>
          <w:sz w:val="26"/>
          <w:szCs w:val="28"/>
        </w:rPr>
        <w:t xml:space="preserve">а территории </w:t>
      </w:r>
      <w:r>
        <w:rPr>
          <w:rFonts w:eastAsia="Calibri"/>
          <w:b/>
          <w:bCs/>
          <w:kern w:val="28"/>
          <w:sz w:val="26"/>
          <w:szCs w:val="28"/>
        </w:rPr>
        <w:t xml:space="preserve">муниципального образования Усть-Чульский сельсовет Аскизского района Республики Хакасия» </w:t>
      </w:r>
      <w:r>
        <w:rPr>
          <w:b/>
          <w:sz w:val="26"/>
          <w:szCs w:val="28"/>
        </w:rPr>
        <w:t> </w:t>
      </w:r>
    </w:p>
    <w:p w14:paraId="2634441A">
      <w:pPr>
        <w:pStyle w:val="13"/>
        <w:spacing w:before="0" w:beforeAutospacing="0" w:after="0" w:afterAutospacing="0"/>
        <w:jc w:val="center"/>
        <w:rPr>
          <w:sz w:val="26"/>
          <w:szCs w:val="28"/>
        </w:rPr>
      </w:pPr>
      <w:r>
        <w:rPr>
          <w:sz w:val="26"/>
          <w:szCs w:val="28"/>
        </w:rPr>
        <w:t> </w:t>
      </w:r>
    </w:p>
    <w:p w14:paraId="47B2ADC9">
      <w:pPr>
        <w:ind w:firstLine="708"/>
        <w:jc w:val="both"/>
        <w:rPr>
          <w:rStyle w:val="50"/>
          <w:b/>
          <w:bCs/>
          <w:sz w:val="26"/>
          <w:szCs w:val="26"/>
        </w:rPr>
      </w:pPr>
      <w:r>
        <w:rPr>
          <w:rStyle w:val="50"/>
          <w:sz w:val="26"/>
          <w:szCs w:val="26"/>
        </w:rPr>
        <w:t>В соответствии с Федеральным </w:t>
      </w:r>
      <w:r>
        <w:rPr>
          <w:rStyle w:val="50"/>
          <w:color w:val="000000"/>
          <w:sz w:val="26"/>
          <w:szCs w:val="26"/>
        </w:rPr>
        <w:t>закон</w:t>
      </w:r>
      <w:r>
        <w:rPr>
          <w:rStyle w:val="50"/>
          <w:sz w:val="26"/>
          <w:szCs w:val="26"/>
        </w:rPr>
        <w:t xml:space="preserve">ом от 06.10.2003 №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руководствуясь Уставом сельского поселения Усть-Чульского сельсовета Аскизского муниципального района Республики Хакасия, Совет депутатов сельского поселения Усть-Чульского сельсовета </w:t>
      </w:r>
      <w:r>
        <w:rPr>
          <w:rStyle w:val="50"/>
          <w:b/>
          <w:bCs/>
          <w:sz w:val="26"/>
          <w:szCs w:val="26"/>
        </w:rPr>
        <w:t>РЕШИЛ:</w:t>
      </w:r>
    </w:p>
    <w:p w14:paraId="0F5433A4">
      <w:pPr>
        <w:pStyle w:val="18"/>
        <w:spacing w:before="0" w:beforeAutospacing="0" w:after="0" w:afterAutospacing="0"/>
        <w:ind w:firstLine="525"/>
        <w:jc w:val="both"/>
        <w:rPr>
          <w:rStyle w:val="50"/>
          <w:sz w:val="26"/>
          <w:szCs w:val="26"/>
        </w:rPr>
      </w:pPr>
      <w:r>
        <w:rPr>
          <w:rStyle w:val="50"/>
          <w:sz w:val="26"/>
          <w:szCs w:val="26"/>
        </w:rPr>
        <w:t>1. Внести в решение Совета депутатов Усть-Чульского сельсовета от 25.11.2021 г. №38  «Об утверждении положения о муниципальном контроле в сфере благоустройства на территории муниципального образования</w:t>
      </w:r>
      <w:r>
        <w:rPr>
          <w:sz w:val="26"/>
          <w:szCs w:val="26"/>
        </w:rPr>
        <w:t xml:space="preserve"> </w:t>
      </w:r>
      <w:r>
        <w:rPr>
          <w:rStyle w:val="50"/>
          <w:sz w:val="26"/>
          <w:szCs w:val="26"/>
        </w:rPr>
        <w:t>Усть-Чульский сельсовет Аскизского района Республики Хакасия» следующие изменения и дополнения:</w:t>
      </w:r>
    </w:p>
    <w:p w14:paraId="10EFF887">
      <w:pPr>
        <w:pStyle w:val="18"/>
        <w:spacing w:before="0" w:beforeAutospacing="0" w:after="0" w:afterAutospacing="0"/>
        <w:ind w:firstLine="525"/>
        <w:jc w:val="both"/>
        <w:rPr>
          <w:rStyle w:val="50"/>
          <w:sz w:val="26"/>
          <w:szCs w:val="26"/>
        </w:rPr>
      </w:pPr>
    </w:p>
    <w:p w14:paraId="6CEDCD3B">
      <w:pPr>
        <w:pStyle w:val="13"/>
        <w:spacing w:before="0" w:beforeAutospacing="0" w:after="0" w:afterAutospacing="0"/>
        <w:ind w:firstLine="708" w:firstLineChars="0"/>
        <w:jc w:val="both"/>
        <w:rPr>
          <w:rFonts w:eastAsia="SimSun"/>
          <w:b/>
          <w:bCs/>
          <w:kern w:val="28"/>
          <w:sz w:val="26"/>
          <w:szCs w:val="26"/>
          <w:lang w:eastAsia="zh-CN" w:bidi="hi-IN"/>
        </w:rPr>
      </w:pPr>
      <w:r>
        <w:rPr>
          <w:b/>
          <w:sz w:val="26"/>
          <w:szCs w:val="26"/>
        </w:rPr>
        <w:t>1)</w:t>
      </w:r>
      <w:r>
        <w:rPr>
          <w:sz w:val="26"/>
          <w:szCs w:val="26"/>
        </w:rPr>
        <w:t xml:space="preserve"> </w:t>
      </w:r>
      <w:r>
        <w:rPr>
          <w:rFonts w:eastAsia="SimSun"/>
          <w:bCs/>
          <w:kern w:val="28"/>
          <w:sz w:val="26"/>
          <w:szCs w:val="26"/>
          <w:lang w:eastAsia="zh-CN" w:bidi="hi-IN"/>
        </w:rPr>
        <w:t xml:space="preserve"> </w:t>
      </w:r>
      <w:r>
        <w:rPr>
          <w:rFonts w:eastAsia="SimSun"/>
          <w:b/>
          <w:bCs/>
          <w:kern w:val="28"/>
          <w:sz w:val="26"/>
          <w:szCs w:val="26"/>
          <w:lang w:eastAsia="zh-CN" w:bidi="hi-IN"/>
        </w:rPr>
        <w:t>абзац 1  раздела 3 «</w:t>
      </w:r>
      <w:r>
        <w:rPr>
          <w:rStyle w:val="50"/>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74FE1890">
      <w:pPr>
        <w:pStyle w:val="13"/>
        <w:spacing w:before="0" w:beforeAutospacing="0" w:after="0" w:afterAutospacing="0"/>
        <w:rPr>
          <w:rFonts w:eastAsia="SimSun"/>
          <w:bCs/>
          <w:kern w:val="28"/>
          <w:sz w:val="26"/>
          <w:szCs w:val="26"/>
          <w:lang w:eastAsia="zh-CN" w:bidi="hi-IN"/>
        </w:rPr>
      </w:pPr>
      <w:r>
        <w:rPr>
          <w:rFonts w:eastAsia="SimSun"/>
          <w:bCs/>
          <w:kern w:val="28"/>
          <w:sz w:val="26"/>
          <w:szCs w:val="26"/>
          <w:lang w:eastAsia="zh-CN" w:bidi="hi-IN"/>
        </w:rPr>
        <w:t>«4.Профилактический визит</w:t>
      </w:r>
    </w:p>
    <w:p w14:paraId="293F4533">
      <w:pPr>
        <w:pStyle w:val="13"/>
        <w:spacing w:before="0" w:beforeAutospacing="0" w:after="0" w:afterAutospacing="0"/>
        <w:rPr>
          <w:rFonts w:eastAsia="SimSun"/>
          <w:bCs/>
          <w:kern w:val="28"/>
          <w:sz w:val="26"/>
          <w:szCs w:val="26"/>
          <w:lang w:eastAsia="zh-CN" w:bidi="hi-IN"/>
        </w:rPr>
      </w:pPr>
      <w:r>
        <w:rPr>
          <w:rFonts w:eastAsia="SimSun"/>
          <w:bCs/>
          <w:kern w:val="28"/>
          <w:sz w:val="26"/>
          <w:szCs w:val="26"/>
          <w:lang w:eastAsia="zh-CN" w:bidi="hi-IN"/>
        </w:rPr>
        <w:t xml:space="preserve">  5. Профилактический визит по инициативе контролируемого лица».</w:t>
      </w:r>
    </w:p>
    <w:p w14:paraId="733F7BFA">
      <w:pPr>
        <w:pStyle w:val="13"/>
        <w:spacing w:before="0" w:beforeAutospacing="0" w:after="0" w:afterAutospacing="0"/>
        <w:rPr>
          <w:sz w:val="26"/>
          <w:szCs w:val="26"/>
        </w:rPr>
      </w:pPr>
    </w:p>
    <w:p w14:paraId="1D2B1DFC">
      <w:pPr>
        <w:pStyle w:val="13"/>
        <w:spacing w:before="0" w:beforeAutospacing="0" w:after="0" w:afterAutospacing="0"/>
        <w:ind w:firstLine="708" w:firstLineChars="0"/>
        <w:jc w:val="both"/>
        <w:rPr>
          <w:rFonts w:eastAsia="SimSun"/>
          <w:b/>
          <w:bCs/>
          <w:kern w:val="28"/>
          <w:sz w:val="26"/>
          <w:szCs w:val="26"/>
          <w:lang w:eastAsia="zh-CN" w:bidi="hi-IN"/>
        </w:rPr>
      </w:pPr>
      <w:r>
        <w:rPr>
          <w:b/>
          <w:sz w:val="26"/>
          <w:szCs w:val="26"/>
        </w:rPr>
        <w:t xml:space="preserve">2) пункт 3.4 раздела 3 </w:t>
      </w:r>
      <w:r>
        <w:rPr>
          <w:rFonts w:eastAsia="SimSun"/>
          <w:b/>
          <w:bCs/>
          <w:kern w:val="28"/>
          <w:sz w:val="26"/>
          <w:szCs w:val="26"/>
          <w:lang w:eastAsia="zh-CN" w:bidi="hi-IN"/>
        </w:rPr>
        <w:t>«</w:t>
      </w:r>
      <w:r>
        <w:rPr>
          <w:rStyle w:val="50"/>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41CAF73E">
      <w:pPr>
        <w:pStyle w:val="84"/>
        <w:rPr>
          <w:sz w:val="26"/>
          <w:szCs w:val="26"/>
        </w:rPr>
      </w:pPr>
      <w:r>
        <w:rPr>
          <w:sz w:val="26"/>
          <w:szCs w:val="26"/>
        </w:rPr>
        <w:t xml:space="preserve">«3.4 Обязательный профилактический визит  </w:t>
      </w:r>
    </w:p>
    <w:p w14:paraId="1E572E74">
      <w:pPr>
        <w:pStyle w:val="84"/>
        <w:rPr>
          <w:sz w:val="26"/>
          <w:szCs w:val="26"/>
        </w:rPr>
      </w:pPr>
      <w:r>
        <w:rPr>
          <w:sz w:val="26"/>
          <w:szCs w:val="26"/>
        </w:rPr>
        <w:t>Проводится:</w:t>
      </w:r>
    </w:p>
    <w:p w14:paraId="69132984">
      <w:pPr>
        <w:pStyle w:val="84"/>
        <w:jc w:val="both"/>
        <w:rPr>
          <w:sz w:val="26"/>
          <w:szCs w:val="26"/>
        </w:rPr>
      </w:pPr>
      <w:r>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r>
        <w:fldChar w:fldCharType="begin"/>
      </w:r>
      <w:r>
        <w:instrText xml:space="preserve"> HYPERLINK "https://base.garant.ru/74449814/53925f69af584b25346d0c0b3ee74ea1/" \l "block_2502" </w:instrText>
      </w:r>
      <w:r>
        <w:fldChar w:fldCharType="separate"/>
      </w:r>
      <w:r>
        <w:rPr>
          <w:color w:val="3272C0"/>
          <w:sz w:val="26"/>
          <w:szCs w:val="26"/>
        </w:rPr>
        <w:t>частью 2 статьи 25</w:t>
      </w:r>
      <w:r>
        <w:rPr>
          <w:color w:val="3272C0"/>
          <w:sz w:val="26"/>
          <w:szCs w:val="26"/>
        </w:rPr>
        <w:fldChar w:fldCharType="end"/>
      </w:r>
      <w:r>
        <w:rPr>
          <w:sz w:val="26"/>
          <w:szCs w:val="26"/>
        </w:rPr>
        <w:t> 248-ФЗ</w:t>
      </w:r>
    </w:p>
    <w:p w14:paraId="7B9D795E">
      <w:pPr>
        <w:pStyle w:val="84"/>
        <w:jc w:val="both"/>
        <w:rPr>
          <w:sz w:val="26"/>
          <w:szCs w:val="26"/>
        </w:rPr>
      </w:pPr>
      <w:r>
        <w:rPr>
          <w:sz w:val="26"/>
          <w:szCs w:val="26"/>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fldChar w:fldCharType="begin"/>
      </w:r>
      <w:r>
        <w:instrText xml:space="preserve"> HYPERLINK "https://base.garant.ru/12164247/31de5683116b8d79b08fa2d768e33df6/" \l "block_8" </w:instrText>
      </w:r>
      <w:r>
        <w:fldChar w:fldCharType="separate"/>
      </w:r>
      <w:r>
        <w:rPr>
          <w:color w:val="3272C0"/>
          <w:sz w:val="26"/>
          <w:szCs w:val="26"/>
        </w:rPr>
        <w:t>статьей 8</w:t>
      </w:r>
      <w:r>
        <w:rPr>
          <w:color w:val="3272C0"/>
          <w:sz w:val="26"/>
          <w:szCs w:val="26"/>
        </w:rPr>
        <w:fldChar w:fldCharType="end"/>
      </w:r>
      <w:r>
        <w:rPr>
          <w:sz w:val="26"/>
          <w:szCs w:val="26"/>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50BF8387">
      <w:pPr>
        <w:pStyle w:val="84"/>
        <w:jc w:val="both"/>
        <w:rPr>
          <w:sz w:val="26"/>
          <w:szCs w:val="26"/>
        </w:rPr>
      </w:pPr>
      <w:r>
        <w:rPr>
          <w:sz w:val="26"/>
          <w:szCs w:val="26"/>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3943F0AE">
      <w:pPr>
        <w:pStyle w:val="84"/>
        <w:jc w:val="both"/>
        <w:rPr>
          <w:sz w:val="26"/>
          <w:szCs w:val="26"/>
        </w:rPr>
      </w:pPr>
      <w:r>
        <w:rPr>
          <w:sz w:val="26"/>
          <w:szCs w:val="26"/>
        </w:rPr>
        <w:t>4) по поручению:</w:t>
      </w:r>
    </w:p>
    <w:p w14:paraId="1D194C13">
      <w:pPr>
        <w:pStyle w:val="84"/>
        <w:jc w:val="both"/>
        <w:rPr>
          <w:sz w:val="26"/>
          <w:szCs w:val="26"/>
        </w:rPr>
      </w:pPr>
      <w:r>
        <w:rPr>
          <w:sz w:val="26"/>
          <w:szCs w:val="26"/>
        </w:rPr>
        <w:t>а) Президента Российской Федерации;</w:t>
      </w:r>
    </w:p>
    <w:p w14:paraId="01A3343E">
      <w:pPr>
        <w:pStyle w:val="84"/>
        <w:jc w:val="both"/>
        <w:rPr>
          <w:sz w:val="26"/>
          <w:szCs w:val="26"/>
        </w:rPr>
      </w:pPr>
      <w:r>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181C74E3">
      <w:pPr>
        <w:pStyle w:val="84"/>
        <w:jc w:val="both"/>
        <w:rPr>
          <w:sz w:val="26"/>
          <w:szCs w:val="26"/>
        </w:rPr>
      </w:pPr>
      <w:r>
        <w:rPr>
          <w:sz w:val="26"/>
          <w:szCs w:val="26"/>
        </w:rP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7C2387CC">
      <w:pPr>
        <w:pStyle w:val="84"/>
        <w:jc w:val="both"/>
        <w:rPr>
          <w:sz w:val="26"/>
          <w:szCs w:val="26"/>
        </w:rPr>
      </w:pPr>
      <w:r>
        <w:rPr>
          <w:sz w:val="26"/>
          <w:szCs w:val="26"/>
        </w:rPr>
        <w:t>2. Правительство Российской Федерации вправе установить </w:t>
      </w:r>
      <w:r>
        <w:fldChar w:fldCharType="begin"/>
      </w:r>
      <w:r>
        <w:instrText xml:space="preserve"> HYPERLINK "https://base.garant.ru/403681894/fde550d1fec8fa378328ff61c964cc01/" \l "block_114" </w:instrText>
      </w:r>
      <w:r>
        <w:fldChar w:fldCharType="separate"/>
      </w:r>
      <w:r>
        <w:rPr>
          <w:color w:val="3272C0"/>
          <w:sz w:val="26"/>
          <w:szCs w:val="26"/>
        </w:rPr>
        <w:t>иные случаи</w:t>
      </w:r>
      <w:r>
        <w:rPr>
          <w:color w:val="3272C0"/>
          <w:sz w:val="26"/>
          <w:szCs w:val="26"/>
        </w:rPr>
        <w:fldChar w:fldCharType="end"/>
      </w:r>
      <w:r>
        <w:rPr>
          <w:sz w:val="26"/>
          <w:szCs w:val="26"/>
        </w:rPr>
        <w:t> проведения обязательных профилактических визитов в отношении контролируемых лиц.</w:t>
      </w:r>
    </w:p>
    <w:p w14:paraId="3EF0FBAB">
      <w:pPr>
        <w:pStyle w:val="84"/>
        <w:jc w:val="both"/>
        <w:rPr>
          <w:sz w:val="26"/>
          <w:szCs w:val="26"/>
        </w:rPr>
      </w:pPr>
      <w:r>
        <w:rPr>
          <w:sz w:val="26"/>
          <w:szCs w:val="26"/>
        </w:rPr>
        <w:t>3. Обязательный профилактический визит не предусматривает отказ контролируемого лица от его проведения.</w:t>
      </w:r>
    </w:p>
    <w:p w14:paraId="45CDF852">
      <w:pPr>
        <w:pStyle w:val="84"/>
        <w:jc w:val="both"/>
        <w:rPr>
          <w:sz w:val="26"/>
          <w:szCs w:val="26"/>
        </w:rPr>
      </w:pPr>
      <w:r>
        <w:rPr>
          <w:sz w:val="26"/>
          <w:szCs w:val="26"/>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0C6E8F9A">
      <w:pPr>
        <w:pStyle w:val="84"/>
        <w:jc w:val="both"/>
        <w:rPr>
          <w:sz w:val="26"/>
          <w:szCs w:val="26"/>
        </w:rPr>
      </w:pPr>
      <w:r>
        <w:rPr>
          <w:sz w:val="26"/>
          <w:szCs w:val="26"/>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0F0B0BCB">
      <w:pPr>
        <w:pStyle w:val="84"/>
        <w:jc w:val="both"/>
        <w:rPr>
          <w:sz w:val="26"/>
          <w:szCs w:val="26"/>
        </w:rPr>
      </w:pPr>
      <w:r>
        <w:rPr>
          <w:sz w:val="26"/>
          <w:szCs w:val="26"/>
        </w:rPr>
        <w:t>6.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328E28CA">
      <w:pPr>
        <w:pStyle w:val="84"/>
        <w:jc w:val="both"/>
        <w:rPr>
          <w:sz w:val="26"/>
          <w:szCs w:val="26"/>
        </w:rPr>
      </w:pPr>
      <w:r>
        <w:rPr>
          <w:sz w:val="26"/>
          <w:szCs w:val="26"/>
        </w:rPr>
        <w:t>1) вид контроля, в рамках которого должны быть проведены обязательные профилактические визиты;</w:t>
      </w:r>
    </w:p>
    <w:p w14:paraId="74858E28">
      <w:pPr>
        <w:pStyle w:val="84"/>
        <w:jc w:val="both"/>
        <w:rPr>
          <w:sz w:val="26"/>
          <w:szCs w:val="26"/>
        </w:rPr>
      </w:pPr>
      <w:r>
        <w:rPr>
          <w:sz w:val="26"/>
          <w:szCs w:val="26"/>
        </w:rPr>
        <w:t>2) перечень контролируемых лиц, в отношении которых должны быть проведены обязательные профилактические визиты;</w:t>
      </w:r>
    </w:p>
    <w:p w14:paraId="51B22F52">
      <w:pPr>
        <w:pStyle w:val="84"/>
        <w:jc w:val="both"/>
        <w:rPr>
          <w:sz w:val="26"/>
          <w:szCs w:val="26"/>
        </w:rPr>
      </w:pPr>
      <w:r>
        <w:rPr>
          <w:sz w:val="26"/>
          <w:szCs w:val="26"/>
        </w:rPr>
        <w:t>3) предмет обязательного профилактического визита;</w:t>
      </w:r>
    </w:p>
    <w:p w14:paraId="121100DF">
      <w:pPr>
        <w:pStyle w:val="84"/>
        <w:jc w:val="both"/>
        <w:rPr>
          <w:sz w:val="26"/>
          <w:szCs w:val="26"/>
        </w:rPr>
      </w:pPr>
      <w:r>
        <w:rPr>
          <w:sz w:val="26"/>
          <w:szCs w:val="26"/>
        </w:rPr>
        <w:t>4) период, в течение которого должны быть проведены обязательные профилактические визиты.</w:t>
      </w:r>
    </w:p>
    <w:p w14:paraId="55841986">
      <w:pPr>
        <w:pStyle w:val="84"/>
        <w:jc w:val="both"/>
        <w:rPr>
          <w:sz w:val="26"/>
          <w:szCs w:val="26"/>
        </w:rPr>
      </w:pPr>
      <w:r>
        <w:rPr>
          <w:sz w:val="26"/>
          <w:szCs w:val="26"/>
        </w:rP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49E176EA">
      <w:pPr>
        <w:pStyle w:val="84"/>
        <w:jc w:val="both"/>
        <w:rPr>
          <w:sz w:val="26"/>
          <w:szCs w:val="26"/>
        </w:rPr>
      </w:pPr>
      <w:r>
        <w:rPr>
          <w:sz w:val="26"/>
          <w:szCs w:val="26"/>
        </w:rPr>
        <w:t>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fldChar w:fldCharType="begin"/>
      </w:r>
      <w:r>
        <w:instrText xml:space="preserve"> HYPERLINK "https://base.garant.ru/74449814/8809e0c492096c8d84f508b2440bfb3a/" \l "block_90" </w:instrText>
      </w:r>
      <w:r>
        <w:fldChar w:fldCharType="separate"/>
      </w:r>
      <w:r>
        <w:rPr>
          <w:color w:val="3272C0"/>
          <w:sz w:val="26"/>
          <w:szCs w:val="26"/>
        </w:rPr>
        <w:t>статьей 90</w:t>
      </w:r>
      <w:r>
        <w:rPr>
          <w:color w:val="3272C0"/>
          <w:sz w:val="26"/>
          <w:szCs w:val="26"/>
        </w:rPr>
        <w:fldChar w:fldCharType="end"/>
      </w:r>
      <w:r>
        <w:rPr>
          <w:sz w:val="26"/>
          <w:szCs w:val="26"/>
        </w:rPr>
        <w:t> 248-ФЗ для контрольных (надзорных) мероприятий.</w:t>
      </w:r>
    </w:p>
    <w:p w14:paraId="012FBE82">
      <w:pPr>
        <w:pStyle w:val="84"/>
        <w:jc w:val="both"/>
        <w:rPr>
          <w:sz w:val="26"/>
          <w:szCs w:val="26"/>
        </w:rPr>
      </w:pPr>
      <w:r>
        <w:rPr>
          <w:sz w:val="26"/>
          <w:szCs w:val="26"/>
        </w:rPr>
        <w:t>10. Контролируемое лицо или его представитель знакомится с содержанием акта обязательного профилактического визита в порядке, предусмотренном </w:t>
      </w:r>
      <w:r>
        <w:fldChar w:fldCharType="begin"/>
      </w:r>
      <w:r>
        <w:instrText xml:space="preserve"> HYPERLINK "https://base.garant.ru/74449814/6f1c6ca78c7f356c4f502d5a4aeec0e5/" \l "block_88" </w:instrText>
      </w:r>
      <w:r>
        <w:fldChar w:fldCharType="separate"/>
      </w:r>
      <w:r>
        <w:rPr>
          <w:color w:val="3272C0"/>
          <w:sz w:val="26"/>
          <w:szCs w:val="26"/>
        </w:rPr>
        <w:t>статьей 88</w:t>
      </w:r>
      <w:r>
        <w:rPr>
          <w:color w:val="3272C0"/>
          <w:sz w:val="26"/>
          <w:szCs w:val="26"/>
        </w:rPr>
        <w:fldChar w:fldCharType="end"/>
      </w:r>
      <w:r>
        <w:rPr>
          <w:sz w:val="26"/>
          <w:szCs w:val="26"/>
        </w:rPr>
        <w:t> 248-ФЗ для контрольных (надзорных) мероприятий.</w:t>
      </w:r>
    </w:p>
    <w:p w14:paraId="361C0F62">
      <w:pPr>
        <w:pStyle w:val="84"/>
        <w:jc w:val="both"/>
        <w:rPr>
          <w:sz w:val="26"/>
          <w:szCs w:val="26"/>
        </w:rPr>
      </w:pPr>
      <w:r>
        <w:rPr>
          <w:sz w:val="26"/>
          <w:szCs w:val="26"/>
        </w:rPr>
        <w:t>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r>
        <w:fldChar w:fldCharType="begin"/>
      </w:r>
      <w:r>
        <w:instrText xml:space="preserve"> HYPERLINK "https://base.garant.ru/74449814/d4d1c020f5ac1ff694cd399cf1a90fc2/" \l "block_6510" </w:instrText>
      </w:r>
      <w:r>
        <w:fldChar w:fldCharType="separate"/>
      </w:r>
      <w:r>
        <w:rPr>
          <w:color w:val="3272C0"/>
          <w:sz w:val="26"/>
          <w:szCs w:val="26"/>
        </w:rPr>
        <w:t>частью 10 статьи 65</w:t>
      </w:r>
      <w:r>
        <w:rPr>
          <w:color w:val="3272C0"/>
          <w:sz w:val="26"/>
          <w:szCs w:val="26"/>
        </w:rPr>
        <w:fldChar w:fldCharType="end"/>
      </w:r>
      <w:r>
        <w:rPr>
          <w:sz w:val="26"/>
          <w:szCs w:val="26"/>
        </w:rPr>
        <w:t> настоящего 248-ФЗ для контрольных (надзорных) мероприятий.</w:t>
      </w:r>
    </w:p>
    <w:p w14:paraId="4BE0947E">
      <w:pPr>
        <w:pStyle w:val="84"/>
        <w:jc w:val="both"/>
        <w:rPr>
          <w:sz w:val="26"/>
          <w:szCs w:val="26"/>
        </w:rPr>
      </w:pPr>
      <w:r>
        <w:rPr>
          <w:sz w:val="26"/>
          <w:szCs w:val="26"/>
        </w:rP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D3C5B1F">
      <w:pPr>
        <w:pStyle w:val="84"/>
        <w:jc w:val="both"/>
        <w:rPr>
          <w:sz w:val="26"/>
          <w:szCs w:val="26"/>
        </w:rPr>
      </w:pPr>
      <w:r>
        <w:rPr>
          <w:sz w:val="26"/>
          <w:szCs w:val="26"/>
        </w:rPr>
        <w:t>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r>
        <w:fldChar w:fldCharType="begin"/>
      </w:r>
      <w:r>
        <w:instrText xml:space="preserve"> HYPERLINK "https://base.garant.ru/74449814/ff318c6926411de21f719f90dda07ab9/" \l "block_9010" </w:instrText>
      </w:r>
      <w:r>
        <w:fldChar w:fldCharType="separate"/>
      </w:r>
      <w:r>
        <w:rPr>
          <w:color w:val="3272C0"/>
          <w:sz w:val="26"/>
          <w:szCs w:val="26"/>
        </w:rPr>
        <w:t>статьей 90.1</w:t>
      </w:r>
      <w:r>
        <w:rPr>
          <w:color w:val="3272C0"/>
          <w:sz w:val="26"/>
          <w:szCs w:val="26"/>
        </w:rPr>
        <w:fldChar w:fldCharType="end"/>
      </w:r>
      <w:r>
        <w:rPr>
          <w:sz w:val="26"/>
          <w:szCs w:val="26"/>
        </w:rPr>
        <w:t> 248-ФЗ.»</w:t>
      </w:r>
    </w:p>
    <w:p w14:paraId="09827A2F">
      <w:pPr>
        <w:pStyle w:val="84"/>
        <w:jc w:val="both"/>
        <w:rPr>
          <w:sz w:val="26"/>
          <w:szCs w:val="26"/>
        </w:rPr>
      </w:pPr>
    </w:p>
    <w:p w14:paraId="65FE8B3E">
      <w:pPr>
        <w:pStyle w:val="13"/>
        <w:spacing w:before="0" w:beforeAutospacing="0" w:after="0" w:afterAutospacing="0"/>
        <w:ind w:firstLine="708" w:firstLineChars="0"/>
        <w:jc w:val="both"/>
        <w:rPr>
          <w:sz w:val="26"/>
          <w:szCs w:val="26"/>
        </w:rPr>
      </w:pPr>
      <w:r>
        <w:rPr>
          <w:b/>
          <w:sz w:val="26"/>
          <w:szCs w:val="26"/>
        </w:rPr>
        <w:t xml:space="preserve">3)пункт 3.5 раздела </w:t>
      </w:r>
      <w:r>
        <w:rPr>
          <w:rFonts w:eastAsia="SimSun"/>
          <w:b/>
          <w:bCs/>
          <w:kern w:val="28"/>
          <w:sz w:val="26"/>
          <w:szCs w:val="26"/>
          <w:lang w:eastAsia="zh-CN" w:bidi="hi-IN"/>
        </w:rPr>
        <w:t>«</w:t>
      </w:r>
      <w:r>
        <w:rPr>
          <w:rStyle w:val="50"/>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5A5EA3B3">
      <w:pPr>
        <w:pStyle w:val="84"/>
        <w:jc w:val="both"/>
        <w:rPr>
          <w:rFonts w:eastAsia="SimSun"/>
          <w:bCs/>
          <w:kern w:val="28"/>
          <w:sz w:val="26"/>
          <w:szCs w:val="26"/>
          <w:lang w:eastAsia="zh-CN" w:bidi="hi-IN"/>
        </w:rPr>
      </w:pPr>
      <w:r>
        <w:rPr>
          <w:rFonts w:eastAsia="SimSun"/>
          <w:bCs/>
          <w:kern w:val="28"/>
          <w:sz w:val="26"/>
          <w:szCs w:val="26"/>
          <w:lang w:eastAsia="zh-CN" w:bidi="hi-IN"/>
        </w:rPr>
        <w:t>«3.5 Профилактический визит по инициативе контролируемого лица</w:t>
      </w:r>
    </w:p>
    <w:p w14:paraId="0B52D56B">
      <w:pPr>
        <w:pStyle w:val="84"/>
        <w:jc w:val="both"/>
        <w:rPr>
          <w:sz w:val="26"/>
          <w:szCs w:val="26"/>
        </w:rPr>
      </w:pPr>
      <w:r>
        <w:rPr>
          <w:sz w:val="26"/>
          <w:szCs w:val="26"/>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A71B23D">
      <w:pPr>
        <w:pStyle w:val="84"/>
        <w:jc w:val="both"/>
        <w:rPr>
          <w:sz w:val="26"/>
          <w:szCs w:val="26"/>
        </w:rPr>
      </w:pPr>
      <w:r>
        <w:rPr>
          <w:sz w:val="26"/>
          <w:szCs w:val="26"/>
        </w:rPr>
        <w:t>2. Контролируемое лицо подает заявление о проведении профилактического визита (далее в настоящей статье - заявление) посредством </w:t>
      </w:r>
      <w:r>
        <w:fldChar w:fldCharType="begin"/>
      </w:r>
      <w:r>
        <w:instrText xml:space="preserve"> HYPERLINK "https://www.gosuslugi.ru/" \t "_blank" </w:instrText>
      </w:r>
      <w:r>
        <w:fldChar w:fldCharType="separate"/>
      </w:r>
      <w:r>
        <w:rPr>
          <w:sz w:val="26"/>
          <w:szCs w:val="26"/>
        </w:rPr>
        <w:t>единого портала</w:t>
      </w:r>
      <w:r>
        <w:rPr>
          <w:sz w:val="26"/>
          <w:szCs w:val="26"/>
        </w:rPr>
        <w:fldChar w:fldCharType="end"/>
      </w:r>
      <w:r>
        <w:rPr>
          <w:sz w:val="26"/>
          <w:szCs w:val="26"/>
        </w:rPr>
        <w:t>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48938C8E">
      <w:pPr>
        <w:pStyle w:val="84"/>
        <w:jc w:val="both"/>
        <w:rPr>
          <w:sz w:val="26"/>
          <w:szCs w:val="26"/>
        </w:rPr>
      </w:pPr>
      <w:r>
        <w:rPr>
          <w:sz w:val="26"/>
          <w:szCs w:val="26"/>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0641366">
      <w:pPr>
        <w:pStyle w:val="84"/>
        <w:jc w:val="both"/>
        <w:rPr>
          <w:sz w:val="26"/>
          <w:szCs w:val="26"/>
        </w:rPr>
      </w:pPr>
      <w:r>
        <w:rPr>
          <w:sz w:val="26"/>
          <w:szCs w:val="26"/>
        </w:rPr>
        <w:t>4. Решение об отказе в проведении профилактического визита принимается в следующих случаях:</w:t>
      </w:r>
    </w:p>
    <w:p w14:paraId="24283333">
      <w:pPr>
        <w:pStyle w:val="84"/>
        <w:jc w:val="both"/>
        <w:rPr>
          <w:sz w:val="26"/>
          <w:szCs w:val="26"/>
        </w:rPr>
      </w:pPr>
      <w:r>
        <w:rPr>
          <w:sz w:val="26"/>
          <w:szCs w:val="26"/>
        </w:rPr>
        <w:t>1) от контролируемого лица поступило уведомление об отзыве заявления;</w:t>
      </w:r>
    </w:p>
    <w:p w14:paraId="69D1804B">
      <w:pPr>
        <w:pStyle w:val="84"/>
        <w:jc w:val="both"/>
        <w:rPr>
          <w:sz w:val="26"/>
          <w:szCs w:val="26"/>
        </w:rPr>
      </w:pPr>
      <w:r>
        <w:rPr>
          <w:sz w:val="26"/>
          <w:szCs w:val="26"/>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55AC6E6D">
      <w:pPr>
        <w:pStyle w:val="84"/>
        <w:jc w:val="both"/>
        <w:rPr>
          <w:sz w:val="26"/>
          <w:szCs w:val="26"/>
        </w:rPr>
      </w:pPr>
      <w:r>
        <w:rPr>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14:paraId="6DC92F5E">
      <w:pPr>
        <w:pStyle w:val="84"/>
        <w:jc w:val="both"/>
        <w:rPr>
          <w:sz w:val="26"/>
          <w:szCs w:val="26"/>
        </w:rPr>
      </w:pPr>
      <w:r>
        <w:rPr>
          <w:sz w:val="26"/>
          <w:szCs w:val="26"/>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92E5AFC">
      <w:pPr>
        <w:pStyle w:val="84"/>
        <w:jc w:val="both"/>
        <w:rPr>
          <w:sz w:val="26"/>
          <w:szCs w:val="26"/>
        </w:rPr>
      </w:pPr>
      <w:r>
        <w:rPr>
          <w:sz w:val="26"/>
          <w:szCs w:val="26"/>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2F68364E">
      <w:pPr>
        <w:pStyle w:val="84"/>
        <w:jc w:val="both"/>
        <w:rPr>
          <w:sz w:val="26"/>
          <w:szCs w:val="26"/>
        </w:rPr>
      </w:pPr>
      <w:r>
        <w:rPr>
          <w:sz w:val="26"/>
          <w:szCs w:val="26"/>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39C7A7F9">
      <w:pPr>
        <w:pStyle w:val="84"/>
        <w:jc w:val="both"/>
        <w:rPr>
          <w:sz w:val="26"/>
          <w:szCs w:val="26"/>
        </w:rPr>
      </w:pPr>
      <w:r>
        <w:rPr>
          <w:sz w:val="26"/>
          <w:szCs w:val="26"/>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0D4E1E39">
      <w:pPr>
        <w:pStyle w:val="84"/>
        <w:jc w:val="both"/>
        <w:rPr>
          <w:sz w:val="26"/>
          <w:szCs w:val="26"/>
        </w:rPr>
      </w:pPr>
      <w:r>
        <w:rPr>
          <w:sz w:val="26"/>
          <w:szCs w:val="26"/>
        </w:rPr>
        <w:t>8. Разъяснения и рекомендации, полученные контролируемым лицом в ходе профилактического визита, носят рекомендательный характер.</w:t>
      </w:r>
    </w:p>
    <w:p w14:paraId="67C5FC4A">
      <w:pPr>
        <w:pStyle w:val="84"/>
        <w:jc w:val="both"/>
        <w:rPr>
          <w:sz w:val="26"/>
          <w:szCs w:val="26"/>
        </w:rPr>
      </w:pPr>
      <w:r>
        <w:rPr>
          <w:sz w:val="26"/>
          <w:szCs w:val="26"/>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2495EEB8">
      <w:pPr>
        <w:pStyle w:val="84"/>
        <w:jc w:val="both"/>
        <w:rPr>
          <w:sz w:val="26"/>
          <w:szCs w:val="26"/>
        </w:rPr>
      </w:pPr>
      <w:r>
        <w:rPr>
          <w:sz w:val="26"/>
          <w:szCs w:val="26"/>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29D309E9">
      <w:pPr>
        <w:pStyle w:val="84"/>
        <w:jc w:val="both"/>
        <w:rPr>
          <w:sz w:val="26"/>
          <w:szCs w:val="26"/>
        </w:rPr>
      </w:pPr>
    </w:p>
    <w:p w14:paraId="573C1358">
      <w:pPr>
        <w:pStyle w:val="13"/>
        <w:spacing w:before="0" w:beforeAutospacing="0" w:after="0" w:afterAutospacing="0"/>
        <w:jc w:val="both"/>
        <w:rPr>
          <w:sz w:val="26"/>
          <w:szCs w:val="26"/>
          <w:shd w:val="clear" w:color="auto" w:fill="FFFFFF"/>
        </w:rPr>
      </w:pPr>
      <w:r>
        <w:rPr>
          <w:b/>
          <w:sz w:val="26"/>
          <w:szCs w:val="26"/>
        </w:rPr>
        <w:t> </w:t>
      </w:r>
      <w:r>
        <w:rPr>
          <w:rFonts w:hint="default"/>
          <w:b/>
          <w:sz w:val="26"/>
          <w:szCs w:val="26"/>
          <w:lang w:val="ru-RU"/>
        </w:rPr>
        <w:tab/>
      </w:r>
      <w:r>
        <w:rPr>
          <w:b/>
          <w:sz w:val="26"/>
          <w:szCs w:val="26"/>
        </w:rPr>
        <w:t>4)</w:t>
      </w:r>
      <w:r>
        <w:rPr>
          <w:sz w:val="26"/>
          <w:szCs w:val="26"/>
          <w:shd w:val="clear" w:color="auto" w:fill="FFFFFF"/>
        </w:rPr>
        <w:t xml:space="preserve"> </w:t>
      </w:r>
      <w:r>
        <w:rPr>
          <w:b/>
          <w:sz w:val="26"/>
          <w:szCs w:val="26"/>
        </w:rPr>
        <w:t xml:space="preserve">пункт 3.6 раздела </w:t>
      </w:r>
      <w:r>
        <w:rPr>
          <w:rFonts w:eastAsia="SimSun"/>
          <w:b/>
          <w:bCs/>
          <w:kern w:val="28"/>
          <w:sz w:val="26"/>
          <w:szCs w:val="26"/>
          <w:lang w:eastAsia="zh-CN" w:bidi="hi-IN"/>
        </w:rPr>
        <w:t>«</w:t>
      </w:r>
      <w:r>
        <w:rPr>
          <w:rStyle w:val="50"/>
          <w:b/>
          <w:bCs/>
          <w:sz w:val="26"/>
          <w:szCs w:val="26"/>
        </w:rPr>
        <w:t>Виды профилактических мероприятий, которые проводятся при осуществлении муниципального контроля</w:t>
      </w:r>
      <w:r>
        <w:rPr>
          <w:rFonts w:eastAsia="SimSun"/>
          <w:b/>
          <w:bCs/>
          <w:kern w:val="28"/>
          <w:sz w:val="26"/>
          <w:szCs w:val="26"/>
          <w:lang w:eastAsia="zh-CN" w:bidi="hi-IN"/>
        </w:rPr>
        <w:t>» изложить в новой редакции:</w:t>
      </w:r>
    </w:p>
    <w:p w14:paraId="222AAB8B">
      <w:pPr>
        <w:pStyle w:val="84"/>
        <w:jc w:val="both"/>
        <w:rPr>
          <w:sz w:val="26"/>
          <w:szCs w:val="26"/>
        </w:rPr>
      </w:pPr>
      <w:r>
        <w:rPr>
          <w:sz w:val="26"/>
          <w:szCs w:val="26"/>
          <w:shd w:val="clear" w:color="auto" w:fill="FFFFFF"/>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DC77F8A">
      <w:pPr>
        <w:pStyle w:val="84"/>
        <w:jc w:val="both"/>
        <w:rPr>
          <w:sz w:val="26"/>
          <w:szCs w:val="26"/>
        </w:rPr>
      </w:pPr>
    </w:p>
    <w:p w14:paraId="31B9040A">
      <w:pPr>
        <w:pStyle w:val="84"/>
        <w:ind w:firstLine="708" w:firstLineChars="0"/>
        <w:jc w:val="both"/>
        <w:rPr>
          <w:sz w:val="26"/>
          <w:szCs w:val="26"/>
        </w:rPr>
      </w:pPr>
      <w:r>
        <w:rPr>
          <w:sz w:val="26"/>
          <w:szCs w:val="26"/>
        </w:rPr>
        <w:t xml:space="preserve">2. </w:t>
      </w:r>
      <w:r>
        <w:rPr>
          <w:sz w:val="26"/>
          <w:szCs w:val="26"/>
          <w:lang w:val="ru-RU"/>
        </w:rPr>
        <w:t>Настоящее</w:t>
      </w:r>
      <w:r>
        <w:rPr>
          <w:rFonts w:hint="default"/>
          <w:sz w:val="26"/>
          <w:szCs w:val="26"/>
          <w:lang w:val="ru-RU"/>
        </w:rPr>
        <w:t xml:space="preserve"> </w:t>
      </w:r>
      <w:r>
        <w:rPr>
          <w:sz w:val="26"/>
          <w:szCs w:val="26"/>
        </w:rPr>
        <w:t>Решение опубликовать (обнародовать) и  разместить на официальном сайте муниципального образования Усть-Чульский сельсовет Аскизского района Республики Хакасия</w:t>
      </w:r>
      <w:r>
        <w:rPr>
          <w:rFonts w:hint="default"/>
          <w:sz w:val="26"/>
          <w:szCs w:val="26"/>
          <w:lang w:val="ru-RU"/>
        </w:rPr>
        <w:t xml:space="preserve"> </w:t>
      </w:r>
      <w:bookmarkStart w:id="1" w:name="_GoBack"/>
      <w:bookmarkEnd w:id="1"/>
      <w:r>
        <w:rPr>
          <w:rFonts w:eastAsia="SimSun"/>
          <w:b/>
        </w:rPr>
        <w:t>chul.tw1.ru</w:t>
      </w:r>
      <w:r>
        <w:rPr>
          <w:rFonts w:eastAsia="SimSun"/>
        </w:rPr>
        <w:t xml:space="preserve">  </w:t>
      </w:r>
      <w:r>
        <w:rPr>
          <w:sz w:val="26"/>
          <w:szCs w:val="26"/>
        </w:rPr>
        <w:t xml:space="preserve">  .</w:t>
      </w:r>
    </w:p>
    <w:p w14:paraId="66299D01">
      <w:pPr>
        <w:pStyle w:val="84"/>
        <w:jc w:val="both"/>
        <w:rPr>
          <w:sz w:val="26"/>
          <w:szCs w:val="26"/>
        </w:rPr>
      </w:pPr>
    </w:p>
    <w:p w14:paraId="043221C2">
      <w:pPr>
        <w:pStyle w:val="84"/>
        <w:ind w:firstLine="708" w:firstLineChars="0"/>
        <w:jc w:val="both"/>
        <w:rPr>
          <w:sz w:val="26"/>
          <w:szCs w:val="26"/>
        </w:rPr>
      </w:pPr>
      <w:r>
        <w:rPr>
          <w:sz w:val="26"/>
          <w:szCs w:val="26"/>
        </w:rPr>
        <w:t>3. Решение вступает в законную силу после его официального опубликования (обнародования).</w:t>
      </w:r>
    </w:p>
    <w:p w14:paraId="1DF60EF6">
      <w:pPr>
        <w:suppressAutoHyphens/>
        <w:autoSpaceDN w:val="0"/>
        <w:ind w:firstLine="709"/>
        <w:jc w:val="both"/>
        <w:rPr>
          <w:rFonts w:eastAsia="SimSun"/>
          <w:kern w:val="3"/>
          <w:sz w:val="26"/>
          <w:szCs w:val="26"/>
          <w:lang w:eastAsia="zh-CN" w:bidi="hi-IN"/>
        </w:rPr>
      </w:pPr>
    </w:p>
    <w:p w14:paraId="1536DFD0">
      <w:pPr>
        <w:ind w:right="-1"/>
        <w:jc w:val="both"/>
        <w:rPr>
          <w:sz w:val="26"/>
          <w:szCs w:val="26"/>
        </w:rPr>
      </w:pPr>
    </w:p>
    <w:p w14:paraId="386DE21F">
      <w:pPr>
        <w:widowControl w:val="0"/>
        <w:jc w:val="both"/>
        <w:rPr>
          <w:rFonts w:eastAsia="Times New Roman"/>
          <w:b/>
          <w:sz w:val="26"/>
          <w:szCs w:val="26"/>
        </w:rPr>
      </w:pPr>
      <w:r>
        <w:rPr>
          <w:rFonts w:eastAsia="Times New Roman"/>
          <w:sz w:val="26"/>
          <w:szCs w:val="26"/>
        </w:rPr>
        <w:t xml:space="preserve">Глава Усть-Чульского сельсовета                                                     З.А.Ултургашева                                                   </w:t>
      </w:r>
    </w:p>
    <w:p w14:paraId="5F84C498">
      <w:pPr>
        <w:pStyle w:val="20"/>
        <w:spacing w:before="0" w:beforeAutospacing="0" w:after="0" w:afterAutospacing="0"/>
        <w:jc w:val="both"/>
        <w:rPr>
          <w:rStyle w:val="50"/>
          <w:sz w:val="26"/>
          <w:szCs w:val="26"/>
        </w:rPr>
      </w:pPr>
      <w:r>
        <w:rPr>
          <w:rStyle w:val="50"/>
          <w:sz w:val="26"/>
          <w:szCs w:val="26"/>
        </w:rPr>
        <w:t xml:space="preserve"> </w:t>
      </w:r>
    </w:p>
    <w:p w14:paraId="7D1A48CD">
      <w:pPr>
        <w:pStyle w:val="20"/>
        <w:spacing w:before="0" w:beforeAutospacing="0" w:after="0" w:afterAutospacing="0"/>
        <w:ind w:left="3825"/>
        <w:rPr>
          <w:rStyle w:val="50"/>
          <w:sz w:val="26"/>
          <w:szCs w:val="26"/>
        </w:rPr>
      </w:pPr>
    </w:p>
    <w:p w14:paraId="1521DBC8">
      <w:pPr>
        <w:pStyle w:val="22"/>
        <w:spacing w:before="0" w:beforeAutospacing="0" w:after="0" w:afterAutospacing="0"/>
        <w:jc w:val="center"/>
        <w:rPr>
          <w:sz w:val="26"/>
          <w:szCs w:val="26"/>
        </w:rPr>
      </w:pPr>
      <w:bookmarkStart w:id="0" w:name="Par35"/>
      <w:bookmarkEnd w:id="0"/>
      <w:r>
        <w:rPr>
          <w:sz w:val="26"/>
          <w:szCs w:val="26"/>
        </w:rPr>
        <w:t> </w:t>
      </w:r>
    </w:p>
    <w:p w14:paraId="3F2D123A">
      <w:pPr>
        <w:pStyle w:val="22"/>
        <w:spacing w:before="0" w:beforeAutospacing="0" w:after="0" w:afterAutospacing="0"/>
        <w:jc w:val="center"/>
        <w:rPr>
          <w:sz w:val="26"/>
          <w:szCs w:val="26"/>
        </w:rPr>
      </w:pPr>
    </w:p>
    <w:p w14:paraId="6F5C9DF8">
      <w:pPr>
        <w:pStyle w:val="22"/>
        <w:spacing w:before="0" w:beforeAutospacing="0" w:after="0" w:afterAutospacing="0"/>
        <w:jc w:val="center"/>
        <w:rPr>
          <w:sz w:val="26"/>
          <w:szCs w:val="26"/>
        </w:rPr>
      </w:pPr>
    </w:p>
    <w:p w14:paraId="0C39DBCB">
      <w:pPr>
        <w:pStyle w:val="22"/>
        <w:spacing w:before="0" w:beforeAutospacing="0" w:after="0" w:afterAutospacing="0"/>
        <w:jc w:val="center"/>
        <w:rPr>
          <w:sz w:val="26"/>
          <w:szCs w:val="26"/>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XO Thames">
    <w:altName w:val="Times New Roman"/>
    <w:panose1 w:val="00000000000000000000"/>
    <w:charset w:val="0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949"/>
    <w:rsid w:val="000145C2"/>
    <w:rsid w:val="00027022"/>
    <w:rsid w:val="00056BAF"/>
    <w:rsid w:val="0005796B"/>
    <w:rsid w:val="00074451"/>
    <w:rsid w:val="000828C5"/>
    <w:rsid w:val="000F1852"/>
    <w:rsid w:val="00102FAB"/>
    <w:rsid w:val="00115E6A"/>
    <w:rsid w:val="00131321"/>
    <w:rsid w:val="001451D2"/>
    <w:rsid w:val="001470B0"/>
    <w:rsid w:val="00151414"/>
    <w:rsid w:val="00171183"/>
    <w:rsid w:val="001769FC"/>
    <w:rsid w:val="00176B95"/>
    <w:rsid w:val="00182F44"/>
    <w:rsid w:val="001963E3"/>
    <w:rsid w:val="001A6DA3"/>
    <w:rsid w:val="001B6B1A"/>
    <w:rsid w:val="001C62A2"/>
    <w:rsid w:val="001E2C51"/>
    <w:rsid w:val="001E414D"/>
    <w:rsid w:val="002110C1"/>
    <w:rsid w:val="00211DF0"/>
    <w:rsid w:val="00237C79"/>
    <w:rsid w:val="00244702"/>
    <w:rsid w:val="002558B2"/>
    <w:rsid w:val="00282949"/>
    <w:rsid w:val="00296DD1"/>
    <w:rsid w:val="002B4A2A"/>
    <w:rsid w:val="002D071A"/>
    <w:rsid w:val="00322A93"/>
    <w:rsid w:val="00326DA6"/>
    <w:rsid w:val="00337BDF"/>
    <w:rsid w:val="00361E73"/>
    <w:rsid w:val="003A4DB5"/>
    <w:rsid w:val="003C706B"/>
    <w:rsid w:val="003D45FF"/>
    <w:rsid w:val="003E5378"/>
    <w:rsid w:val="00402AC4"/>
    <w:rsid w:val="00403F5E"/>
    <w:rsid w:val="0041680F"/>
    <w:rsid w:val="0042693B"/>
    <w:rsid w:val="00454552"/>
    <w:rsid w:val="00490A1C"/>
    <w:rsid w:val="004C2010"/>
    <w:rsid w:val="004C41DB"/>
    <w:rsid w:val="004D08A9"/>
    <w:rsid w:val="004F2C68"/>
    <w:rsid w:val="00503640"/>
    <w:rsid w:val="00505888"/>
    <w:rsid w:val="00533CB3"/>
    <w:rsid w:val="00541278"/>
    <w:rsid w:val="005511E2"/>
    <w:rsid w:val="005728C8"/>
    <w:rsid w:val="005B0C39"/>
    <w:rsid w:val="005D09AB"/>
    <w:rsid w:val="006176A6"/>
    <w:rsid w:val="006541C8"/>
    <w:rsid w:val="00654947"/>
    <w:rsid w:val="00654F14"/>
    <w:rsid w:val="006564F0"/>
    <w:rsid w:val="00661875"/>
    <w:rsid w:val="006631B7"/>
    <w:rsid w:val="006708B3"/>
    <w:rsid w:val="00691492"/>
    <w:rsid w:val="00693D81"/>
    <w:rsid w:val="006D5ADE"/>
    <w:rsid w:val="006E40E8"/>
    <w:rsid w:val="006F02D7"/>
    <w:rsid w:val="00701AAE"/>
    <w:rsid w:val="007044C7"/>
    <w:rsid w:val="007116D2"/>
    <w:rsid w:val="00725BDB"/>
    <w:rsid w:val="00743B47"/>
    <w:rsid w:val="007516D6"/>
    <w:rsid w:val="0075619E"/>
    <w:rsid w:val="00767ADA"/>
    <w:rsid w:val="0077030F"/>
    <w:rsid w:val="007B192F"/>
    <w:rsid w:val="007C59AF"/>
    <w:rsid w:val="007C69A6"/>
    <w:rsid w:val="007D6C9B"/>
    <w:rsid w:val="007E514E"/>
    <w:rsid w:val="007F79A4"/>
    <w:rsid w:val="007F7E56"/>
    <w:rsid w:val="00801D6A"/>
    <w:rsid w:val="00831F9F"/>
    <w:rsid w:val="00840446"/>
    <w:rsid w:val="00855A0D"/>
    <w:rsid w:val="0085605A"/>
    <w:rsid w:val="008645BD"/>
    <w:rsid w:val="008868AA"/>
    <w:rsid w:val="00891782"/>
    <w:rsid w:val="008948DC"/>
    <w:rsid w:val="008953A4"/>
    <w:rsid w:val="008B39B5"/>
    <w:rsid w:val="008D55F5"/>
    <w:rsid w:val="008F67AA"/>
    <w:rsid w:val="00903146"/>
    <w:rsid w:val="00913F3D"/>
    <w:rsid w:val="00925028"/>
    <w:rsid w:val="0093008E"/>
    <w:rsid w:val="00931D1F"/>
    <w:rsid w:val="0094263D"/>
    <w:rsid w:val="009550CF"/>
    <w:rsid w:val="009A3A64"/>
    <w:rsid w:val="009B63D6"/>
    <w:rsid w:val="009C359C"/>
    <w:rsid w:val="00A76A96"/>
    <w:rsid w:val="00AF5678"/>
    <w:rsid w:val="00B3105F"/>
    <w:rsid w:val="00B841E3"/>
    <w:rsid w:val="00BB1FBD"/>
    <w:rsid w:val="00BE2336"/>
    <w:rsid w:val="00BE4372"/>
    <w:rsid w:val="00C26956"/>
    <w:rsid w:val="00C2754F"/>
    <w:rsid w:val="00C4609A"/>
    <w:rsid w:val="00C74839"/>
    <w:rsid w:val="00C85555"/>
    <w:rsid w:val="00CB2FBE"/>
    <w:rsid w:val="00CC52C3"/>
    <w:rsid w:val="00CD3E12"/>
    <w:rsid w:val="00CF1514"/>
    <w:rsid w:val="00D01FA6"/>
    <w:rsid w:val="00D15580"/>
    <w:rsid w:val="00D26650"/>
    <w:rsid w:val="00D535EC"/>
    <w:rsid w:val="00D846A9"/>
    <w:rsid w:val="00D903E4"/>
    <w:rsid w:val="00DD257D"/>
    <w:rsid w:val="00DD370E"/>
    <w:rsid w:val="00E23DB7"/>
    <w:rsid w:val="00E27167"/>
    <w:rsid w:val="00E370C5"/>
    <w:rsid w:val="00E63A57"/>
    <w:rsid w:val="00E810E8"/>
    <w:rsid w:val="00EA2280"/>
    <w:rsid w:val="00EC0086"/>
    <w:rsid w:val="00ED0C65"/>
    <w:rsid w:val="00EF0482"/>
    <w:rsid w:val="00EF1677"/>
    <w:rsid w:val="00EF409E"/>
    <w:rsid w:val="00EF75EC"/>
    <w:rsid w:val="00F447A1"/>
    <w:rsid w:val="00F75CC1"/>
    <w:rsid w:val="00FA1CF8"/>
    <w:rsid w:val="00FA1EA2"/>
    <w:rsid w:val="00FA37F9"/>
    <w:rsid w:val="00FD175C"/>
    <w:rsid w:val="27C515B5"/>
    <w:rsid w:val="3E8830F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0" w:semiHidden="0" w:name="List Paragraph"/>
  </w:latentStyles>
  <w:style w:type="paragraph" w:default="1" w:styleId="1">
    <w:name w:val="Normal"/>
    <w:qFormat/>
    <w:uiPriority w:val="0"/>
    <w:pPr>
      <w:spacing w:after="0" w:line="240" w:lineRule="auto"/>
    </w:pPr>
    <w:rPr>
      <w:rFonts w:ascii="Times New Roman" w:hAnsi="Times New Roman" w:cs="Times New Roman" w:eastAsiaTheme="minorHAnsi"/>
      <w:sz w:val="24"/>
      <w:szCs w:val="24"/>
      <w:lang w:val="ru-RU" w:eastAsia="ru-RU" w:bidi="ar-SA"/>
    </w:rPr>
  </w:style>
  <w:style w:type="paragraph" w:styleId="2">
    <w:name w:val="heading 2"/>
    <w:basedOn w:val="1"/>
    <w:next w:val="1"/>
    <w:link w:val="83"/>
    <w:qFormat/>
    <w:uiPriority w:val="9"/>
    <w:pPr>
      <w:spacing w:before="120" w:after="120" w:line="276" w:lineRule="auto"/>
      <w:outlineLvl w:val="1"/>
    </w:pPr>
    <w:rPr>
      <w:rFonts w:ascii="XO Thames" w:hAnsi="XO Thames" w:eastAsia="Times New Roman"/>
      <w:b/>
      <w:color w:val="00A0FF"/>
      <w:sz w:val="26"/>
      <w:szCs w:val="20"/>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llowedHyperlink"/>
    <w:basedOn w:val="3"/>
    <w:semiHidden/>
    <w:unhideWhenUsed/>
    <w:qFormat/>
    <w:uiPriority w:val="99"/>
    <w:rPr>
      <w:color w:val="800080"/>
      <w:u w:val="single"/>
    </w:rPr>
  </w:style>
  <w:style w:type="character" w:styleId="6">
    <w:name w:val="annotation reference"/>
    <w:basedOn w:val="3"/>
    <w:semiHidden/>
    <w:unhideWhenUsed/>
    <w:qFormat/>
    <w:uiPriority w:val="99"/>
    <w:rPr>
      <w:sz w:val="16"/>
      <w:szCs w:val="16"/>
    </w:rPr>
  </w:style>
  <w:style w:type="character" w:styleId="7">
    <w:name w:val="Hyperlink"/>
    <w:basedOn w:val="3"/>
    <w:semiHidden/>
    <w:unhideWhenUsed/>
    <w:qFormat/>
    <w:uiPriority w:val="99"/>
    <w:rPr>
      <w:color w:val="0000FF"/>
      <w:u w:val="single"/>
    </w:rPr>
  </w:style>
  <w:style w:type="paragraph" w:styleId="8">
    <w:name w:val="Balloon Text"/>
    <w:basedOn w:val="1"/>
    <w:link w:val="11"/>
    <w:semiHidden/>
    <w:unhideWhenUsed/>
    <w:qFormat/>
    <w:uiPriority w:val="99"/>
    <w:rPr>
      <w:rFonts w:ascii="Tahoma" w:hAnsi="Tahoma" w:cs="Tahoma"/>
      <w:sz w:val="16"/>
      <w:szCs w:val="16"/>
    </w:rPr>
  </w:style>
  <w:style w:type="paragraph" w:styleId="9">
    <w:name w:val="annotation text"/>
    <w:basedOn w:val="1"/>
    <w:link w:val="75"/>
    <w:semiHidden/>
    <w:unhideWhenUsed/>
    <w:uiPriority w:val="99"/>
    <w:rPr>
      <w:sz w:val="20"/>
      <w:szCs w:val="20"/>
    </w:rPr>
  </w:style>
  <w:style w:type="paragraph" w:styleId="10">
    <w:name w:val="annotation subject"/>
    <w:basedOn w:val="9"/>
    <w:next w:val="9"/>
    <w:link w:val="76"/>
    <w:semiHidden/>
    <w:unhideWhenUsed/>
    <w:qFormat/>
    <w:uiPriority w:val="99"/>
    <w:rPr>
      <w:b/>
      <w:bCs/>
    </w:rPr>
  </w:style>
  <w:style w:type="character" w:customStyle="1" w:styleId="11">
    <w:name w:val="Текст выноски Знак"/>
    <w:basedOn w:val="3"/>
    <w:link w:val="8"/>
    <w:semiHidden/>
    <w:qFormat/>
    <w:uiPriority w:val="99"/>
    <w:rPr>
      <w:rFonts w:ascii="Tahoma" w:hAnsi="Tahoma" w:cs="Tahoma"/>
      <w:sz w:val="16"/>
      <w:szCs w:val="16"/>
      <w:lang w:eastAsia="ru-RU"/>
    </w:rPr>
  </w:style>
  <w:style w:type="paragraph" w:customStyle="1" w:styleId="12">
    <w:name w:val="s3"/>
    <w:basedOn w:val="1"/>
    <w:uiPriority w:val="0"/>
    <w:pPr>
      <w:spacing w:before="100" w:beforeAutospacing="1" w:after="100" w:afterAutospacing="1"/>
    </w:pPr>
  </w:style>
  <w:style w:type="paragraph" w:customStyle="1" w:styleId="13">
    <w:name w:val="s4"/>
    <w:basedOn w:val="1"/>
    <w:uiPriority w:val="0"/>
    <w:pPr>
      <w:spacing w:before="100" w:beforeAutospacing="1" w:after="100" w:afterAutospacing="1"/>
    </w:pPr>
  </w:style>
  <w:style w:type="paragraph" w:customStyle="1" w:styleId="14">
    <w:name w:val="s7"/>
    <w:basedOn w:val="1"/>
    <w:uiPriority w:val="0"/>
    <w:pPr>
      <w:spacing w:before="100" w:beforeAutospacing="1" w:after="100" w:afterAutospacing="1"/>
    </w:pPr>
  </w:style>
  <w:style w:type="paragraph" w:customStyle="1" w:styleId="15">
    <w:name w:val="s9"/>
    <w:basedOn w:val="1"/>
    <w:qFormat/>
    <w:uiPriority w:val="0"/>
    <w:pPr>
      <w:spacing w:before="100" w:beforeAutospacing="1" w:after="100" w:afterAutospacing="1"/>
    </w:pPr>
  </w:style>
  <w:style w:type="paragraph" w:customStyle="1" w:styleId="16">
    <w:name w:val="s10"/>
    <w:basedOn w:val="1"/>
    <w:qFormat/>
    <w:uiPriority w:val="0"/>
    <w:pPr>
      <w:spacing w:before="100" w:beforeAutospacing="1" w:after="100" w:afterAutospacing="1"/>
    </w:pPr>
  </w:style>
  <w:style w:type="paragraph" w:customStyle="1" w:styleId="17">
    <w:name w:val="s12"/>
    <w:basedOn w:val="1"/>
    <w:qFormat/>
    <w:uiPriority w:val="0"/>
    <w:pPr>
      <w:spacing w:before="100" w:beforeAutospacing="1" w:after="100" w:afterAutospacing="1"/>
    </w:pPr>
  </w:style>
  <w:style w:type="paragraph" w:customStyle="1" w:styleId="18">
    <w:name w:val="s15"/>
    <w:basedOn w:val="1"/>
    <w:uiPriority w:val="0"/>
    <w:pPr>
      <w:spacing w:before="100" w:beforeAutospacing="1" w:after="100" w:afterAutospacing="1"/>
    </w:pPr>
  </w:style>
  <w:style w:type="paragraph" w:customStyle="1" w:styleId="19">
    <w:name w:val="s16"/>
    <w:basedOn w:val="1"/>
    <w:qFormat/>
    <w:uiPriority w:val="0"/>
    <w:pPr>
      <w:spacing w:before="100" w:beforeAutospacing="1" w:after="100" w:afterAutospacing="1"/>
    </w:pPr>
  </w:style>
  <w:style w:type="paragraph" w:customStyle="1" w:styleId="20">
    <w:name w:val="s18"/>
    <w:basedOn w:val="1"/>
    <w:uiPriority w:val="0"/>
    <w:pPr>
      <w:spacing w:before="100" w:beforeAutospacing="1" w:after="100" w:afterAutospacing="1"/>
    </w:pPr>
  </w:style>
  <w:style w:type="paragraph" w:customStyle="1" w:styleId="21">
    <w:name w:val="s19"/>
    <w:basedOn w:val="1"/>
    <w:qFormat/>
    <w:uiPriority w:val="0"/>
    <w:pPr>
      <w:spacing w:before="100" w:beforeAutospacing="1" w:after="100" w:afterAutospacing="1"/>
    </w:pPr>
  </w:style>
  <w:style w:type="paragraph" w:customStyle="1" w:styleId="22">
    <w:name w:val="s20"/>
    <w:basedOn w:val="1"/>
    <w:qFormat/>
    <w:uiPriority w:val="0"/>
    <w:pPr>
      <w:spacing w:before="100" w:beforeAutospacing="1" w:after="100" w:afterAutospacing="1"/>
    </w:pPr>
  </w:style>
  <w:style w:type="paragraph" w:customStyle="1" w:styleId="23">
    <w:name w:val="s24"/>
    <w:basedOn w:val="1"/>
    <w:qFormat/>
    <w:uiPriority w:val="0"/>
    <w:pPr>
      <w:spacing w:before="100" w:beforeAutospacing="1" w:after="100" w:afterAutospacing="1"/>
    </w:pPr>
  </w:style>
  <w:style w:type="paragraph" w:customStyle="1" w:styleId="24">
    <w:name w:val="s25"/>
    <w:basedOn w:val="1"/>
    <w:qFormat/>
    <w:uiPriority w:val="0"/>
    <w:pPr>
      <w:spacing w:before="100" w:beforeAutospacing="1" w:after="100" w:afterAutospacing="1"/>
    </w:pPr>
  </w:style>
  <w:style w:type="paragraph" w:customStyle="1" w:styleId="25">
    <w:name w:val="s26"/>
    <w:basedOn w:val="1"/>
    <w:qFormat/>
    <w:uiPriority w:val="0"/>
    <w:pPr>
      <w:spacing w:before="100" w:beforeAutospacing="1" w:after="100" w:afterAutospacing="1"/>
    </w:pPr>
  </w:style>
  <w:style w:type="paragraph" w:customStyle="1" w:styleId="26">
    <w:name w:val="s29"/>
    <w:basedOn w:val="1"/>
    <w:qFormat/>
    <w:uiPriority w:val="0"/>
    <w:pPr>
      <w:spacing w:before="100" w:beforeAutospacing="1" w:after="100" w:afterAutospacing="1"/>
    </w:pPr>
  </w:style>
  <w:style w:type="paragraph" w:customStyle="1" w:styleId="27">
    <w:name w:val="s30"/>
    <w:basedOn w:val="1"/>
    <w:qFormat/>
    <w:uiPriority w:val="0"/>
    <w:pPr>
      <w:spacing w:before="100" w:beforeAutospacing="1" w:after="100" w:afterAutospacing="1"/>
    </w:pPr>
  </w:style>
  <w:style w:type="paragraph" w:customStyle="1" w:styleId="28">
    <w:name w:val="s31"/>
    <w:basedOn w:val="1"/>
    <w:qFormat/>
    <w:uiPriority w:val="0"/>
    <w:pPr>
      <w:spacing w:before="100" w:beforeAutospacing="1" w:after="100" w:afterAutospacing="1"/>
    </w:pPr>
  </w:style>
  <w:style w:type="paragraph" w:customStyle="1" w:styleId="29">
    <w:name w:val="s32"/>
    <w:basedOn w:val="1"/>
    <w:qFormat/>
    <w:uiPriority w:val="0"/>
    <w:pPr>
      <w:spacing w:before="100" w:beforeAutospacing="1" w:after="100" w:afterAutospacing="1"/>
    </w:pPr>
  </w:style>
  <w:style w:type="paragraph" w:customStyle="1" w:styleId="30">
    <w:name w:val="s33"/>
    <w:basedOn w:val="1"/>
    <w:qFormat/>
    <w:uiPriority w:val="0"/>
    <w:pPr>
      <w:spacing w:before="100" w:beforeAutospacing="1" w:after="100" w:afterAutospacing="1"/>
    </w:pPr>
  </w:style>
  <w:style w:type="paragraph" w:customStyle="1" w:styleId="31">
    <w:name w:val="s34"/>
    <w:basedOn w:val="1"/>
    <w:qFormat/>
    <w:uiPriority w:val="0"/>
    <w:pPr>
      <w:spacing w:before="100" w:beforeAutospacing="1" w:after="100" w:afterAutospacing="1"/>
    </w:pPr>
  </w:style>
  <w:style w:type="paragraph" w:customStyle="1" w:styleId="32">
    <w:name w:val="s36"/>
    <w:basedOn w:val="1"/>
    <w:uiPriority w:val="0"/>
    <w:pPr>
      <w:spacing w:before="100" w:beforeAutospacing="1" w:after="100" w:afterAutospacing="1"/>
    </w:pPr>
  </w:style>
  <w:style w:type="paragraph" w:customStyle="1" w:styleId="33">
    <w:name w:val="s37"/>
    <w:basedOn w:val="1"/>
    <w:uiPriority w:val="0"/>
    <w:pPr>
      <w:spacing w:before="100" w:beforeAutospacing="1" w:after="100" w:afterAutospacing="1"/>
    </w:pPr>
  </w:style>
  <w:style w:type="paragraph" w:customStyle="1" w:styleId="34">
    <w:name w:val="s39"/>
    <w:basedOn w:val="1"/>
    <w:qFormat/>
    <w:uiPriority w:val="0"/>
    <w:pPr>
      <w:spacing w:before="100" w:beforeAutospacing="1" w:after="100" w:afterAutospacing="1"/>
    </w:pPr>
  </w:style>
  <w:style w:type="paragraph" w:customStyle="1" w:styleId="35">
    <w:name w:val="s40"/>
    <w:basedOn w:val="1"/>
    <w:qFormat/>
    <w:uiPriority w:val="0"/>
    <w:pPr>
      <w:spacing w:before="100" w:beforeAutospacing="1" w:after="100" w:afterAutospacing="1"/>
    </w:pPr>
  </w:style>
  <w:style w:type="paragraph" w:customStyle="1" w:styleId="36">
    <w:name w:val="s41"/>
    <w:basedOn w:val="1"/>
    <w:qFormat/>
    <w:uiPriority w:val="0"/>
    <w:pPr>
      <w:spacing w:before="100" w:beforeAutospacing="1" w:after="100" w:afterAutospacing="1"/>
    </w:pPr>
  </w:style>
  <w:style w:type="paragraph" w:customStyle="1" w:styleId="37">
    <w:name w:val="s42"/>
    <w:basedOn w:val="1"/>
    <w:qFormat/>
    <w:uiPriority w:val="0"/>
    <w:pPr>
      <w:spacing w:before="100" w:beforeAutospacing="1" w:after="100" w:afterAutospacing="1"/>
    </w:pPr>
  </w:style>
  <w:style w:type="paragraph" w:customStyle="1" w:styleId="38">
    <w:name w:val="s44"/>
    <w:basedOn w:val="1"/>
    <w:qFormat/>
    <w:uiPriority w:val="0"/>
    <w:pPr>
      <w:spacing w:before="100" w:beforeAutospacing="1" w:after="100" w:afterAutospacing="1"/>
    </w:pPr>
  </w:style>
  <w:style w:type="paragraph" w:customStyle="1" w:styleId="39">
    <w:name w:val="s45"/>
    <w:basedOn w:val="1"/>
    <w:qFormat/>
    <w:uiPriority w:val="0"/>
    <w:pPr>
      <w:spacing w:before="100" w:beforeAutospacing="1" w:after="100" w:afterAutospacing="1"/>
    </w:pPr>
  </w:style>
  <w:style w:type="paragraph" w:customStyle="1" w:styleId="40">
    <w:name w:val="s48"/>
    <w:basedOn w:val="1"/>
    <w:qFormat/>
    <w:uiPriority w:val="0"/>
    <w:pPr>
      <w:spacing w:before="100" w:beforeAutospacing="1" w:after="100" w:afterAutospacing="1"/>
    </w:pPr>
  </w:style>
  <w:style w:type="paragraph" w:customStyle="1" w:styleId="41">
    <w:name w:val="s49"/>
    <w:basedOn w:val="1"/>
    <w:qFormat/>
    <w:uiPriority w:val="0"/>
    <w:pPr>
      <w:spacing w:before="100" w:beforeAutospacing="1" w:after="100" w:afterAutospacing="1"/>
    </w:pPr>
  </w:style>
  <w:style w:type="paragraph" w:customStyle="1" w:styleId="42">
    <w:name w:val="s50"/>
    <w:basedOn w:val="1"/>
    <w:qFormat/>
    <w:uiPriority w:val="0"/>
    <w:pPr>
      <w:spacing w:before="100" w:beforeAutospacing="1" w:after="100" w:afterAutospacing="1"/>
    </w:pPr>
  </w:style>
  <w:style w:type="paragraph" w:customStyle="1" w:styleId="43">
    <w:name w:val="s52"/>
    <w:basedOn w:val="1"/>
    <w:qFormat/>
    <w:uiPriority w:val="0"/>
    <w:pPr>
      <w:spacing w:before="100" w:beforeAutospacing="1" w:after="100" w:afterAutospacing="1"/>
    </w:pPr>
  </w:style>
  <w:style w:type="paragraph" w:customStyle="1" w:styleId="44">
    <w:name w:val="s55"/>
    <w:basedOn w:val="1"/>
    <w:uiPriority w:val="0"/>
    <w:pPr>
      <w:spacing w:before="100" w:beforeAutospacing="1" w:after="100" w:afterAutospacing="1"/>
    </w:pPr>
  </w:style>
  <w:style w:type="paragraph" w:customStyle="1" w:styleId="45">
    <w:name w:val="s56"/>
    <w:basedOn w:val="1"/>
    <w:uiPriority w:val="0"/>
    <w:pPr>
      <w:spacing w:before="100" w:beforeAutospacing="1" w:after="100" w:afterAutospacing="1"/>
    </w:pPr>
  </w:style>
  <w:style w:type="paragraph" w:customStyle="1" w:styleId="46">
    <w:name w:val="s59"/>
    <w:basedOn w:val="1"/>
    <w:uiPriority w:val="0"/>
    <w:pPr>
      <w:spacing w:before="100" w:beforeAutospacing="1" w:after="100" w:afterAutospacing="1"/>
    </w:pPr>
  </w:style>
  <w:style w:type="paragraph" w:customStyle="1" w:styleId="47">
    <w:name w:val="s61"/>
    <w:basedOn w:val="1"/>
    <w:uiPriority w:val="0"/>
    <w:pPr>
      <w:spacing w:before="100" w:beforeAutospacing="1" w:after="100" w:afterAutospacing="1"/>
    </w:pPr>
  </w:style>
  <w:style w:type="paragraph" w:customStyle="1" w:styleId="48">
    <w:name w:val="s62"/>
    <w:basedOn w:val="1"/>
    <w:uiPriority w:val="0"/>
    <w:pPr>
      <w:spacing w:before="100" w:beforeAutospacing="1" w:after="100" w:afterAutospacing="1"/>
    </w:pPr>
  </w:style>
  <w:style w:type="character" w:customStyle="1" w:styleId="49">
    <w:name w:val="s2"/>
    <w:basedOn w:val="3"/>
    <w:uiPriority w:val="0"/>
  </w:style>
  <w:style w:type="character" w:customStyle="1" w:styleId="50">
    <w:name w:val="bumpedfont15"/>
    <w:basedOn w:val="3"/>
    <w:uiPriority w:val="0"/>
  </w:style>
  <w:style w:type="character" w:customStyle="1" w:styleId="51">
    <w:name w:val="s5"/>
    <w:basedOn w:val="3"/>
    <w:qFormat/>
    <w:uiPriority w:val="0"/>
  </w:style>
  <w:style w:type="character" w:customStyle="1" w:styleId="52">
    <w:name w:val="s6"/>
    <w:basedOn w:val="3"/>
    <w:uiPriority w:val="0"/>
  </w:style>
  <w:style w:type="character" w:customStyle="1" w:styleId="53">
    <w:name w:val="s8"/>
    <w:basedOn w:val="3"/>
    <w:uiPriority w:val="0"/>
  </w:style>
  <w:style w:type="character" w:customStyle="1" w:styleId="54">
    <w:name w:val="s11"/>
    <w:basedOn w:val="3"/>
    <w:uiPriority w:val="0"/>
  </w:style>
  <w:style w:type="character" w:customStyle="1" w:styleId="55">
    <w:name w:val="s13"/>
    <w:basedOn w:val="3"/>
    <w:uiPriority w:val="0"/>
  </w:style>
  <w:style w:type="character" w:customStyle="1" w:styleId="56">
    <w:name w:val="s14"/>
    <w:basedOn w:val="3"/>
    <w:uiPriority w:val="0"/>
  </w:style>
  <w:style w:type="character" w:customStyle="1" w:styleId="57">
    <w:name w:val="s17"/>
    <w:basedOn w:val="3"/>
    <w:uiPriority w:val="0"/>
  </w:style>
  <w:style w:type="character" w:customStyle="1" w:styleId="58">
    <w:name w:val="s21"/>
    <w:basedOn w:val="3"/>
    <w:uiPriority w:val="0"/>
  </w:style>
  <w:style w:type="character" w:customStyle="1" w:styleId="59">
    <w:name w:val="s22"/>
    <w:basedOn w:val="3"/>
    <w:uiPriority w:val="0"/>
  </w:style>
  <w:style w:type="character" w:customStyle="1" w:styleId="60">
    <w:name w:val="s23"/>
    <w:basedOn w:val="3"/>
    <w:uiPriority w:val="0"/>
  </w:style>
  <w:style w:type="character" w:customStyle="1" w:styleId="61">
    <w:name w:val="s27"/>
    <w:basedOn w:val="3"/>
    <w:qFormat/>
    <w:uiPriority w:val="0"/>
  </w:style>
  <w:style w:type="character" w:customStyle="1" w:styleId="62">
    <w:name w:val="s28"/>
    <w:basedOn w:val="3"/>
    <w:uiPriority w:val="0"/>
  </w:style>
  <w:style w:type="character" w:customStyle="1" w:styleId="63">
    <w:name w:val="s35"/>
    <w:basedOn w:val="3"/>
    <w:uiPriority w:val="0"/>
  </w:style>
  <w:style w:type="character" w:customStyle="1" w:styleId="64">
    <w:name w:val="s38"/>
    <w:basedOn w:val="3"/>
    <w:uiPriority w:val="0"/>
  </w:style>
  <w:style w:type="character" w:customStyle="1" w:styleId="65">
    <w:name w:val="s43"/>
    <w:basedOn w:val="3"/>
    <w:qFormat/>
    <w:uiPriority w:val="0"/>
  </w:style>
  <w:style w:type="character" w:customStyle="1" w:styleId="66">
    <w:name w:val="s46"/>
    <w:basedOn w:val="3"/>
    <w:uiPriority w:val="0"/>
  </w:style>
  <w:style w:type="character" w:customStyle="1" w:styleId="67">
    <w:name w:val="s47"/>
    <w:basedOn w:val="3"/>
    <w:qFormat/>
    <w:uiPriority w:val="0"/>
  </w:style>
  <w:style w:type="character" w:customStyle="1" w:styleId="68">
    <w:name w:val="s53"/>
    <w:basedOn w:val="3"/>
    <w:uiPriority w:val="0"/>
  </w:style>
  <w:style w:type="character" w:customStyle="1" w:styleId="69">
    <w:name w:val="s54"/>
    <w:basedOn w:val="3"/>
    <w:qFormat/>
    <w:uiPriority w:val="0"/>
  </w:style>
  <w:style w:type="character" w:customStyle="1" w:styleId="70">
    <w:name w:val="s58"/>
    <w:basedOn w:val="3"/>
    <w:uiPriority w:val="0"/>
  </w:style>
  <w:style w:type="character" w:customStyle="1" w:styleId="71">
    <w:name w:val="s67"/>
    <w:basedOn w:val="3"/>
    <w:uiPriority w:val="0"/>
  </w:style>
  <w:style w:type="character" w:customStyle="1" w:styleId="72">
    <w:name w:val="s68"/>
    <w:basedOn w:val="3"/>
    <w:uiPriority w:val="0"/>
  </w:style>
  <w:style w:type="character" w:customStyle="1" w:styleId="73">
    <w:name w:val="emailstyle80"/>
    <w:basedOn w:val="3"/>
    <w:semiHidden/>
    <w:qFormat/>
    <w:uiPriority w:val="0"/>
    <w:rPr>
      <w:rFonts w:hint="default" w:ascii="Calibri" w:hAnsi="Calibri" w:cs="Calibri"/>
      <w:color w:val="1F497D"/>
    </w:rPr>
  </w:style>
  <w:style w:type="character" w:customStyle="1" w:styleId="74">
    <w:name w:val="emailstyle81"/>
    <w:basedOn w:val="3"/>
    <w:semiHidden/>
    <w:qFormat/>
    <w:uiPriority w:val="0"/>
    <w:rPr>
      <w:rFonts w:hint="default" w:ascii="Calibri" w:hAnsi="Calibri" w:cs="Calibri"/>
      <w:color w:val="1F497D"/>
    </w:rPr>
  </w:style>
  <w:style w:type="character" w:customStyle="1" w:styleId="75">
    <w:name w:val="Текст примечания Знак"/>
    <w:basedOn w:val="3"/>
    <w:link w:val="9"/>
    <w:semiHidden/>
    <w:qFormat/>
    <w:uiPriority w:val="99"/>
    <w:rPr>
      <w:rFonts w:ascii="Times New Roman" w:hAnsi="Times New Roman" w:cs="Times New Roman"/>
      <w:sz w:val="20"/>
      <w:szCs w:val="20"/>
      <w:lang w:eastAsia="ru-RU"/>
    </w:rPr>
  </w:style>
  <w:style w:type="character" w:customStyle="1" w:styleId="76">
    <w:name w:val="Тема примечания Знак"/>
    <w:basedOn w:val="75"/>
    <w:link w:val="10"/>
    <w:semiHidden/>
    <w:qFormat/>
    <w:uiPriority w:val="99"/>
    <w:rPr>
      <w:rFonts w:ascii="Times New Roman" w:hAnsi="Times New Roman" w:cs="Times New Roman"/>
      <w:b/>
      <w:bCs/>
      <w:sz w:val="20"/>
      <w:szCs w:val="20"/>
      <w:lang w:eastAsia="ru-RU"/>
    </w:rPr>
  </w:style>
  <w:style w:type="paragraph" w:styleId="77">
    <w:name w:val="List Paragraph"/>
    <w:basedOn w:val="1"/>
    <w:link w:val="78"/>
    <w:uiPriority w:val="0"/>
    <w:pPr>
      <w:widowControl w:val="0"/>
      <w:ind w:left="720"/>
      <w:contextualSpacing/>
    </w:pPr>
    <w:rPr>
      <w:rFonts w:ascii="Arial" w:hAnsi="Arial" w:eastAsia="Times New Roman"/>
      <w:sz w:val="20"/>
      <w:szCs w:val="20"/>
    </w:rPr>
  </w:style>
  <w:style w:type="character" w:customStyle="1" w:styleId="78">
    <w:name w:val="Абзац списка Знак"/>
    <w:link w:val="77"/>
    <w:locked/>
    <w:uiPriority w:val="0"/>
    <w:rPr>
      <w:rFonts w:ascii="Arial" w:hAnsi="Arial" w:eastAsia="Times New Roman" w:cs="Times New Roman"/>
      <w:sz w:val="20"/>
      <w:szCs w:val="20"/>
      <w:lang w:eastAsia="ru-RU"/>
    </w:rPr>
  </w:style>
  <w:style w:type="paragraph" w:customStyle="1" w:styleId="79">
    <w:name w:val="Footnote"/>
    <w:basedOn w:val="1"/>
    <w:link w:val="80"/>
    <w:uiPriority w:val="0"/>
    <w:pPr>
      <w:widowControl w:val="0"/>
    </w:pPr>
    <w:rPr>
      <w:rFonts w:ascii="Arial" w:hAnsi="Arial" w:eastAsia="Times New Roman"/>
      <w:sz w:val="20"/>
      <w:szCs w:val="20"/>
    </w:rPr>
  </w:style>
  <w:style w:type="character" w:customStyle="1" w:styleId="80">
    <w:name w:val="Footnote1"/>
    <w:link w:val="79"/>
    <w:locked/>
    <w:uiPriority w:val="0"/>
    <w:rPr>
      <w:rFonts w:ascii="Arial" w:hAnsi="Arial" w:eastAsia="Times New Roman" w:cs="Times New Roman"/>
      <w:sz w:val="20"/>
      <w:szCs w:val="20"/>
      <w:lang w:eastAsia="ru-RU"/>
    </w:rPr>
  </w:style>
  <w:style w:type="paragraph" w:customStyle="1" w:styleId="81">
    <w:name w:val="ConsPlusNormal"/>
    <w:link w:val="82"/>
    <w:uiPriority w:val="0"/>
    <w:pPr>
      <w:widowControl w:val="0"/>
      <w:spacing w:after="0" w:line="240" w:lineRule="auto"/>
      <w:ind w:firstLine="720"/>
    </w:pPr>
    <w:rPr>
      <w:rFonts w:ascii="Times New Roman" w:hAnsi="Times New Roman" w:eastAsia="Times New Roman" w:cs="Times New Roman"/>
      <w:sz w:val="24"/>
      <w:szCs w:val="22"/>
      <w:lang w:val="ru-RU" w:eastAsia="ru-RU" w:bidi="ar-SA"/>
    </w:rPr>
  </w:style>
  <w:style w:type="character" w:customStyle="1" w:styleId="82">
    <w:name w:val="ConsPlusNormal1"/>
    <w:link w:val="81"/>
    <w:locked/>
    <w:uiPriority w:val="0"/>
    <w:rPr>
      <w:rFonts w:ascii="Times New Roman" w:hAnsi="Times New Roman" w:eastAsia="Times New Roman" w:cs="Times New Roman"/>
      <w:sz w:val="24"/>
      <w:lang w:eastAsia="ru-RU"/>
    </w:rPr>
  </w:style>
  <w:style w:type="character" w:customStyle="1" w:styleId="83">
    <w:name w:val="Заголовок 2 Знак"/>
    <w:basedOn w:val="3"/>
    <w:link w:val="2"/>
    <w:qFormat/>
    <w:uiPriority w:val="9"/>
    <w:rPr>
      <w:rFonts w:ascii="XO Thames" w:hAnsi="XO Thames" w:eastAsia="Times New Roman" w:cs="Times New Roman"/>
      <w:b/>
      <w:color w:val="00A0FF"/>
      <w:sz w:val="26"/>
      <w:szCs w:val="20"/>
      <w:lang w:eastAsia="ru-RU"/>
    </w:rPr>
  </w:style>
  <w:style w:type="paragraph" w:styleId="84">
    <w:name w:val="No Spacing"/>
    <w:qFormat/>
    <w:uiPriority w:val="1"/>
    <w:pPr>
      <w:spacing w:after="0" w:line="240" w:lineRule="auto"/>
    </w:pPr>
    <w:rPr>
      <w:rFonts w:ascii="Times New Roman" w:hAnsi="Times New Roman" w:cs="Times New Roman" w:eastAsiaTheme="minorHAnsi"/>
      <w:sz w:val="24"/>
      <w:szCs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1805</Words>
  <Characters>10290</Characters>
  <Lines>85</Lines>
  <Paragraphs>24</Paragraphs>
  <TotalTime>0</TotalTime>
  <ScaleCrop>false</ScaleCrop>
  <LinksUpToDate>false</LinksUpToDate>
  <CharactersWithSpaces>12071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2025-10-10T04:22:00Z</dcterms:created>
  <dc:creator>Анастасия Игоревна Айвазян</dc:creator>
  <cp:lastModifiedBy>user</cp:lastModifiedBy>
  <cp:lastPrinted>2021-12-22T08:13:00Z</cp:lastPrinted>
  <dcterms:modified xsi:type="dcterms:W3CDTF">2025-10-15T02:06:41Z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E62436FAAC7F4816A7DFF063EABF3A31_13</vt:lpwstr>
  </property>
</Properties>
</file>